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5B" w:rsidRPr="00644925" w:rsidRDefault="00D30F1E" w:rsidP="00C2545B">
      <w:pPr>
        <w:pStyle w:val="11"/>
        <w:jc w:val="right"/>
        <w:rPr>
          <w:sz w:val="28"/>
          <w:szCs w:val="28"/>
        </w:rPr>
      </w:pPr>
      <w:r>
        <w:rPr>
          <w:noProof/>
        </w:rPr>
        <w:drawing>
          <wp:anchor distT="0" distB="0" distL="114935" distR="114935" simplePos="0" relativeHeight="251659264" behindDoc="1" locked="0" layoutInCell="1" allowOverlap="1" wp14:anchorId="47395C3E" wp14:editId="7E9498E7">
            <wp:simplePos x="0" y="0"/>
            <wp:positionH relativeFrom="page">
              <wp:posOffset>3577590</wp:posOffset>
            </wp:positionH>
            <wp:positionV relativeFrom="page">
              <wp:posOffset>508000</wp:posOffset>
            </wp:positionV>
            <wp:extent cx="846455" cy="102870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45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45B">
        <w:rPr>
          <w:b/>
          <w:sz w:val="32"/>
        </w:rPr>
        <w:t xml:space="preserve">                                     </w:t>
      </w:r>
      <w:r w:rsidR="00C2545B" w:rsidRPr="00644925">
        <w:rPr>
          <w:sz w:val="28"/>
          <w:szCs w:val="28"/>
        </w:rPr>
        <w:t xml:space="preserve">                                                               </w:t>
      </w:r>
    </w:p>
    <w:p w:rsidR="00C2545B" w:rsidRPr="006E7E6A" w:rsidRDefault="00C2545B" w:rsidP="00C2545B">
      <w:pPr>
        <w:pStyle w:val="11"/>
        <w:jc w:val="center"/>
        <w:rPr>
          <w:b/>
          <w:sz w:val="14"/>
          <w:szCs w:val="14"/>
        </w:rPr>
      </w:pPr>
    </w:p>
    <w:p w:rsidR="00C2545B" w:rsidRPr="006E7E6A" w:rsidRDefault="00C2545B" w:rsidP="00C2545B">
      <w:pPr>
        <w:pStyle w:val="11"/>
        <w:jc w:val="center"/>
        <w:rPr>
          <w:b/>
          <w:sz w:val="14"/>
          <w:szCs w:val="14"/>
        </w:rPr>
      </w:pPr>
    </w:p>
    <w:p w:rsidR="00C2545B" w:rsidRDefault="00C2545B" w:rsidP="00C2545B">
      <w:pPr>
        <w:pStyle w:val="11"/>
        <w:jc w:val="center"/>
        <w:rPr>
          <w:b/>
          <w:sz w:val="26"/>
          <w:szCs w:val="26"/>
        </w:rPr>
      </w:pPr>
    </w:p>
    <w:p w:rsidR="00C2545B" w:rsidRPr="00FD51F6" w:rsidRDefault="00C2545B" w:rsidP="00C2545B">
      <w:pPr>
        <w:pStyle w:val="11"/>
        <w:jc w:val="center"/>
        <w:rPr>
          <w:b/>
          <w:sz w:val="14"/>
          <w:szCs w:val="14"/>
        </w:rPr>
      </w:pPr>
    </w:p>
    <w:p w:rsidR="00C2545B" w:rsidRDefault="00C2545B" w:rsidP="00C2545B">
      <w:pPr>
        <w:pStyle w:val="11"/>
        <w:jc w:val="center"/>
        <w:rPr>
          <w:b/>
          <w:sz w:val="32"/>
        </w:rPr>
      </w:pPr>
    </w:p>
    <w:p w:rsidR="00C2545B" w:rsidRPr="00871971" w:rsidRDefault="00C2545B" w:rsidP="00C2545B">
      <w:pPr>
        <w:pStyle w:val="11"/>
        <w:jc w:val="center"/>
        <w:rPr>
          <w:b/>
          <w:sz w:val="40"/>
          <w:szCs w:val="40"/>
        </w:rPr>
      </w:pPr>
      <w:r w:rsidRPr="00871971">
        <w:rPr>
          <w:b/>
          <w:sz w:val="40"/>
          <w:szCs w:val="40"/>
        </w:rPr>
        <w:t>Собрание  представителей</w:t>
      </w:r>
    </w:p>
    <w:p w:rsidR="00C2545B" w:rsidRPr="00871971" w:rsidRDefault="00C2545B" w:rsidP="00C2545B">
      <w:pPr>
        <w:pStyle w:val="11"/>
        <w:jc w:val="center"/>
        <w:rPr>
          <w:b/>
          <w:sz w:val="22"/>
          <w:szCs w:val="22"/>
        </w:rPr>
      </w:pPr>
      <w:r w:rsidRPr="00871971">
        <w:rPr>
          <w:b/>
          <w:sz w:val="22"/>
          <w:szCs w:val="22"/>
        </w:rPr>
        <w:t>закрытого административно-территориального образования города Заречного Пензенской области</w:t>
      </w:r>
    </w:p>
    <w:tbl>
      <w:tblPr>
        <w:tblW w:w="0" w:type="auto"/>
        <w:tblInd w:w="71" w:type="dxa"/>
        <w:tblLayout w:type="fixed"/>
        <w:tblCellMar>
          <w:left w:w="71" w:type="dxa"/>
          <w:right w:w="71" w:type="dxa"/>
        </w:tblCellMar>
        <w:tblLook w:val="0000" w:firstRow="0" w:lastRow="0" w:firstColumn="0" w:lastColumn="0" w:noHBand="0" w:noVBand="0"/>
      </w:tblPr>
      <w:tblGrid>
        <w:gridCol w:w="10260"/>
      </w:tblGrid>
      <w:tr w:rsidR="00C2545B" w:rsidTr="00C26133">
        <w:tc>
          <w:tcPr>
            <w:tcW w:w="10260" w:type="dxa"/>
            <w:tcBorders>
              <w:top w:val="double" w:sz="12" w:space="0" w:color="auto"/>
            </w:tcBorders>
          </w:tcPr>
          <w:p w:rsidR="00C2545B" w:rsidRDefault="00C2545B" w:rsidP="00C26133">
            <w:pPr>
              <w:pStyle w:val="11"/>
              <w:jc w:val="right"/>
            </w:pPr>
            <w:r>
              <w:tab/>
            </w:r>
            <w:r>
              <w:tab/>
            </w:r>
            <w:r>
              <w:tab/>
            </w:r>
            <w:r>
              <w:tab/>
            </w:r>
          </w:p>
        </w:tc>
      </w:tr>
    </w:tbl>
    <w:p w:rsidR="00C2545B" w:rsidRPr="00776A54" w:rsidRDefault="00C2545B" w:rsidP="00C2545B">
      <w:pPr>
        <w:pStyle w:val="11"/>
        <w:rPr>
          <w:sz w:val="32"/>
        </w:rPr>
      </w:pPr>
      <w:r>
        <w:rPr>
          <w:b/>
          <w:sz w:val="32"/>
        </w:rPr>
        <w:t xml:space="preserve">                                                    РЕШЕНИЕ                                       </w:t>
      </w:r>
    </w:p>
    <w:p w:rsidR="00C2545B" w:rsidRDefault="00C2545B" w:rsidP="00C2545B">
      <w:pPr>
        <w:jc w:val="both"/>
        <w:rPr>
          <w:sz w:val="26"/>
        </w:rPr>
      </w:pPr>
    </w:p>
    <w:p w:rsidR="006D7486" w:rsidRPr="009D3906" w:rsidRDefault="006D7486" w:rsidP="006D7486">
      <w:pPr>
        <w:jc w:val="both"/>
        <w:rPr>
          <w:sz w:val="26"/>
          <w:u w:val="single"/>
        </w:rPr>
      </w:pPr>
      <w:r w:rsidRPr="009D3906">
        <w:rPr>
          <w:sz w:val="26"/>
        </w:rPr>
        <w:t>«</w:t>
      </w:r>
      <w:r>
        <w:rPr>
          <w:sz w:val="26"/>
          <w:u w:val="single"/>
        </w:rPr>
        <w:t xml:space="preserve"> 20</w:t>
      </w:r>
      <w:r w:rsidRPr="009D3906">
        <w:rPr>
          <w:sz w:val="26"/>
          <w:u w:val="single"/>
        </w:rPr>
        <w:t xml:space="preserve"> </w:t>
      </w:r>
      <w:r w:rsidRPr="009D3906">
        <w:rPr>
          <w:sz w:val="26"/>
        </w:rPr>
        <w:t>»</w:t>
      </w:r>
      <w:r>
        <w:rPr>
          <w:sz w:val="26"/>
          <w:u w:val="single"/>
        </w:rPr>
        <w:t xml:space="preserve">      04</w:t>
      </w:r>
      <w:r w:rsidRPr="009D3906">
        <w:rPr>
          <w:sz w:val="26"/>
          <w:u w:val="single"/>
        </w:rPr>
        <w:t xml:space="preserve">       </w:t>
      </w:r>
      <w:r w:rsidRPr="009D3906">
        <w:rPr>
          <w:sz w:val="26"/>
        </w:rPr>
        <w:t xml:space="preserve"> 2015                                                                                                        №</w:t>
      </w:r>
      <w:r w:rsidRPr="009D3906">
        <w:rPr>
          <w:sz w:val="26"/>
          <w:u w:val="single"/>
        </w:rPr>
        <w:t xml:space="preserve">   </w:t>
      </w:r>
      <w:r>
        <w:rPr>
          <w:sz w:val="26"/>
          <w:u w:val="single"/>
        </w:rPr>
        <w:t>69</w:t>
      </w:r>
      <w:r w:rsidRPr="009D3906">
        <w:rPr>
          <w:sz w:val="26"/>
          <w:u w:val="single"/>
        </w:rPr>
        <w:t xml:space="preserve"> </w:t>
      </w:r>
    </w:p>
    <w:p w:rsidR="00C2545B" w:rsidRDefault="00C2545B" w:rsidP="00C2545B">
      <w:pPr>
        <w:shd w:val="clear" w:color="auto" w:fill="FFFFFF"/>
        <w:autoSpaceDE w:val="0"/>
        <w:autoSpaceDN w:val="0"/>
        <w:adjustRightInd w:val="0"/>
        <w:rPr>
          <w:color w:val="000000"/>
          <w:sz w:val="26"/>
          <w:szCs w:val="26"/>
        </w:rPr>
      </w:pPr>
    </w:p>
    <w:p w:rsidR="00C2545B" w:rsidRDefault="00C2545B" w:rsidP="00C2545B">
      <w:pPr>
        <w:pStyle w:val="11"/>
        <w:spacing w:line="300" w:lineRule="exact"/>
        <w:jc w:val="both"/>
        <w:rPr>
          <w:sz w:val="26"/>
          <w:szCs w:val="26"/>
        </w:rPr>
      </w:pPr>
    </w:p>
    <w:p w:rsidR="00C2545B" w:rsidRDefault="00C2545B" w:rsidP="00C2545B">
      <w:pPr>
        <w:pStyle w:val="11"/>
        <w:spacing w:line="300" w:lineRule="exact"/>
        <w:jc w:val="center"/>
        <w:rPr>
          <w:bCs/>
          <w:sz w:val="26"/>
          <w:szCs w:val="26"/>
        </w:rPr>
      </w:pPr>
      <w:r w:rsidRPr="00005D50">
        <w:rPr>
          <w:sz w:val="26"/>
          <w:szCs w:val="26"/>
        </w:rPr>
        <w:t>О</w:t>
      </w:r>
      <w:r>
        <w:rPr>
          <w:sz w:val="26"/>
          <w:szCs w:val="26"/>
        </w:rPr>
        <w:t>б</w:t>
      </w:r>
      <w:r w:rsidRPr="00005D50">
        <w:rPr>
          <w:sz w:val="26"/>
          <w:szCs w:val="26"/>
        </w:rPr>
        <w:t xml:space="preserve"> </w:t>
      </w:r>
      <w:r>
        <w:rPr>
          <w:sz w:val="26"/>
          <w:szCs w:val="26"/>
        </w:rPr>
        <w:t xml:space="preserve">утверждении заключения по результатам внешней проверки </w:t>
      </w:r>
      <w:r>
        <w:rPr>
          <w:bCs/>
          <w:sz w:val="26"/>
          <w:szCs w:val="26"/>
        </w:rPr>
        <w:t xml:space="preserve">отчета об исполнении </w:t>
      </w:r>
    </w:p>
    <w:p w:rsidR="00C2545B" w:rsidRDefault="00C2545B" w:rsidP="00C2545B">
      <w:pPr>
        <w:pStyle w:val="11"/>
        <w:spacing w:line="300" w:lineRule="exact"/>
        <w:jc w:val="center"/>
        <w:rPr>
          <w:bCs/>
          <w:sz w:val="26"/>
          <w:szCs w:val="26"/>
        </w:rPr>
      </w:pPr>
      <w:r>
        <w:rPr>
          <w:bCs/>
          <w:sz w:val="26"/>
          <w:szCs w:val="26"/>
        </w:rPr>
        <w:t xml:space="preserve">бюджета закрытого административно-территориального образования </w:t>
      </w:r>
    </w:p>
    <w:p w:rsidR="00C2545B" w:rsidRPr="00840854" w:rsidRDefault="00C2545B" w:rsidP="00C2545B">
      <w:pPr>
        <w:pStyle w:val="11"/>
        <w:spacing w:line="300" w:lineRule="exact"/>
        <w:jc w:val="center"/>
        <w:rPr>
          <w:bCs/>
          <w:sz w:val="26"/>
          <w:szCs w:val="26"/>
        </w:rPr>
      </w:pPr>
      <w:r>
        <w:rPr>
          <w:bCs/>
          <w:sz w:val="26"/>
          <w:szCs w:val="26"/>
        </w:rPr>
        <w:t xml:space="preserve">города Заречного </w:t>
      </w:r>
      <w:r w:rsidRPr="007F5BFD">
        <w:rPr>
          <w:bCs/>
          <w:sz w:val="26"/>
          <w:szCs w:val="26"/>
        </w:rPr>
        <w:t>Пензенской об</w:t>
      </w:r>
      <w:r w:rsidR="00776A54">
        <w:rPr>
          <w:bCs/>
          <w:sz w:val="26"/>
          <w:szCs w:val="26"/>
        </w:rPr>
        <w:t>ласти за 2014</w:t>
      </w:r>
      <w:r>
        <w:rPr>
          <w:bCs/>
          <w:sz w:val="26"/>
          <w:szCs w:val="26"/>
        </w:rPr>
        <w:t xml:space="preserve"> год </w:t>
      </w:r>
    </w:p>
    <w:p w:rsidR="00C2545B" w:rsidRDefault="00C2545B" w:rsidP="00C2545B">
      <w:pPr>
        <w:suppressAutoHyphens/>
        <w:ind w:firstLine="720"/>
        <w:jc w:val="both"/>
        <w:rPr>
          <w:bCs/>
          <w:sz w:val="26"/>
          <w:szCs w:val="26"/>
        </w:rPr>
      </w:pPr>
    </w:p>
    <w:p w:rsidR="00C2545B" w:rsidRDefault="00C2545B" w:rsidP="00C2545B">
      <w:pPr>
        <w:suppressAutoHyphens/>
        <w:ind w:firstLine="720"/>
        <w:jc w:val="both"/>
        <w:rPr>
          <w:bCs/>
          <w:sz w:val="26"/>
          <w:szCs w:val="26"/>
        </w:rPr>
      </w:pPr>
    </w:p>
    <w:p w:rsidR="00C2545B" w:rsidRPr="00840854" w:rsidRDefault="00C2545B" w:rsidP="00C2545B">
      <w:pPr>
        <w:suppressAutoHyphens/>
        <w:ind w:firstLine="720"/>
        <w:jc w:val="both"/>
        <w:rPr>
          <w:sz w:val="26"/>
          <w:szCs w:val="26"/>
        </w:rPr>
      </w:pPr>
      <w:r>
        <w:rPr>
          <w:bCs/>
          <w:sz w:val="26"/>
          <w:szCs w:val="26"/>
        </w:rPr>
        <w:t xml:space="preserve">В соответствии со статьей 264.4 Бюджетного кодекса Российской Федерации, статьей </w:t>
      </w:r>
      <w:r w:rsidRPr="007F5BFD">
        <w:rPr>
          <w:bCs/>
          <w:sz w:val="26"/>
          <w:szCs w:val="26"/>
        </w:rPr>
        <w:t xml:space="preserve">4.2.1 Устава </w:t>
      </w:r>
      <w:r>
        <w:rPr>
          <w:bCs/>
          <w:sz w:val="26"/>
          <w:szCs w:val="26"/>
        </w:rPr>
        <w:t>закрытого административно-территориального образования</w:t>
      </w:r>
      <w:r w:rsidRPr="007F5BFD">
        <w:rPr>
          <w:bCs/>
          <w:sz w:val="26"/>
          <w:szCs w:val="26"/>
        </w:rPr>
        <w:t xml:space="preserve"> города </w:t>
      </w:r>
      <w:r w:rsidRPr="00840854">
        <w:rPr>
          <w:bCs/>
          <w:sz w:val="26"/>
          <w:szCs w:val="26"/>
        </w:rPr>
        <w:t xml:space="preserve">Заречного Пензенской области, </w:t>
      </w:r>
      <w:r w:rsidRPr="00840854">
        <w:rPr>
          <w:sz w:val="26"/>
          <w:szCs w:val="26"/>
        </w:rPr>
        <w:t xml:space="preserve">Положением </w:t>
      </w:r>
      <w:r>
        <w:rPr>
          <w:sz w:val="26"/>
          <w:szCs w:val="26"/>
        </w:rPr>
        <w:t xml:space="preserve">«О бюджетном процессе в ЗАТО </w:t>
      </w:r>
      <w:proofErr w:type="spellStart"/>
      <w:r>
        <w:rPr>
          <w:sz w:val="26"/>
          <w:szCs w:val="26"/>
        </w:rPr>
        <w:t>г.</w:t>
      </w:r>
      <w:r w:rsidRPr="00840854">
        <w:rPr>
          <w:sz w:val="26"/>
          <w:szCs w:val="26"/>
        </w:rPr>
        <w:t>Заречном</w:t>
      </w:r>
      <w:proofErr w:type="spellEnd"/>
      <w:r w:rsidRPr="00840854">
        <w:rPr>
          <w:sz w:val="26"/>
          <w:szCs w:val="26"/>
        </w:rPr>
        <w:t xml:space="preserve"> Пе</w:t>
      </w:r>
      <w:r>
        <w:rPr>
          <w:sz w:val="26"/>
          <w:szCs w:val="26"/>
        </w:rPr>
        <w:t>нзенской области», утвержденным</w:t>
      </w:r>
      <w:r w:rsidRPr="00840854">
        <w:rPr>
          <w:sz w:val="26"/>
          <w:szCs w:val="26"/>
        </w:rPr>
        <w:t xml:space="preserve"> решением Собрания представителей г. Заречного Пензенской области от 19.10.2007 № 407, Порядком проведения </w:t>
      </w:r>
      <w:r w:rsidRPr="00840854">
        <w:rPr>
          <w:bCs/>
          <w:sz w:val="26"/>
          <w:szCs w:val="26"/>
        </w:rPr>
        <w:t xml:space="preserve">внешней проверки годового отчета об исполнении бюджета закрытого административно-территориального образования города Заречного Пензенской области, </w:t>
      </w:r>
      <w:r>
        <w:rPr>
          <w:sz w:val="26"/>
          <w:szCs w:val="26"/>
        </w:rPr>
        <w:t xml:space="preserve">утвержденным </w:t>
      </w:r>
      <w:r w:rsidRPr="00840854">
        <w:rPr>
          <w:sz w:val="26"/>
          <w:szCs w:val="26"/>
        </w:rPr>
        <w:t>решением Собрания представителей г. Заречного Пензенской области от 25.03.2010 № 165</w:t>
      </w:r>
      <w:r>
        <w:rPr>
          <w:sz w:val="26"/>
          <w:szCs w:val="26"/>
        </w:rPr>
        <w:t>,</w:t>
      </w:r>
    </w:p>
    <w:p w:rsidR="00C2545B" w:rsidRPr="00840854" w:rsidRDefault="00C2545B" w:rsidP="00C2545B">
      <w:pPr>
        <w:ind w:firstLine="720"/>
        <w:jc w:val="both"/>
        <w:rPr>
          <w:bCs/>
          <w:sz w:val="26"/>
          <w:szCs w:val="26"/>
        </w:rPr>
      </w:pPr>
    </w:p>
    <w:p w:rsidR="00C2545B" w:rsidRPr="00840854" w:rsidRDefault="00C2545B" w:rsidP="00C2545B">
      <w:pPr>
        <w:ind w:firstLine="720"/>
        <w:jc w:val="both"/>
        <w:rPr>
          <w:sz w:val="26"/>
          <w:szCs w:val="26"/>
        </w:rPr>
      </w:pPr>
      <w:r w:rsidRPr="00840854">
        <w:rPr>
          <w:sz w:val="26"/>
          <w:szCs w:val="26"/>
        </w:rPr>
        <w:t>Собрание представителей РЕШИЛО:</w:t>
      </w:r>
    </w:p>
    <w:p w:rsidR="00C2545B" w:rsidRPr="00840854" w:rsidRDefault="00C2545B" w:rsidP="00C2545B">
      <w:pPr>
        <w:ind w:firstLine="720"/>
        <w:jc w:val="both"/>
        <w:rPr>
          <w:bCs/>
          <w:sz w:val="26"/>
          <w:szCs w:val="26"/>
        </w:rPr>
      </w:pPr>
    </w:p>
    <w:p w:rsidR="00C2545B" w:rsidRDefault="00C2545B" w:rsidP="00C2545B">
      <w:pPr>
        <w:pStyle w:val="11"/>
        <w:spacing w:line="300" w:lineRule="exact"/>
        <w:ind w:firstLine="720"/>
        <w:jc w:val="both"/>
        <w:rPr>
          <w:sz w:val="26"/>
          <w:szCs w:val="26"/>
        </w:rPr>
      </w:pPr>
      <w:r w:rsidRPr="00840854">
        <w:rPr>
          <w:sz w:val="26"/>
          <w:szCs w:val="26"/>
        </w:rPr>
        <w:t xml:space="preserve">1. Утвердить заключение </w:t>
      </w:r>
      <w:r>
        <w:rPr>
          <w:sz w:val="26"/>
          <w:szCs w:val="26"/>
        </w:rPr>
        <w:t xml:space="preserve">по результатам внешней проверки </w:t>
      </w:r>
      <w:r>
        <w:rPr>
          <w:bCs/>
          <w:sz w:val="26"/>
          <w:szCs w:val="26"/>
        </w:rPr>
        <w:t xml:space="preserve">отчета </w:t>
      </w:r>
      <w:r w:rsidRPr="00840854">
        <w:rPr>
          <w:sz w:val="26"/>
          <w:szCs w:val="26"/>
        </w:rPr>
        <w:t>об исполнении бюджета закрытого административно-территориального образования города Заре</w:t>
      </w:r>
      <w:r>
        <w:rPr>
          <w:sz w:val="26"/>
          <w:szCs w:val="26"/>
        </w:rPr>
        <w:t>чного Пензенской области за 201</w:t>
      </w:r>
      <w:r w:rsidR="00776A54">
        <w:rPr>
          <w:sz w:val="26"/>
          <w:szCs w:val="26"/>
        </w:rPr>
        <w:t>4</w:t>
      </w:r>
      <w:r w:rsidRPr="00840854">
        <w:rPr>
          <w:sz w:val="26"/>
          <w:szCs w:val="26"/>
        </w:rPr>
        <w:t xml:space="preserve"> год (приложение).</w:t>
      </w:r>
    </w:p>
    <w:p w:rsidR="00C2545B" w:rsidRPr="00840854" w:rsidRDefault="00C2545B" w:rsidP="00C2545B">
      <w:pPr>
        <w:pStyle w:val="11"/>
        <w:spacing w:line="300" w:lineRule="exact"/>
        <w:ind w:firstLine="720"/>
        <w:jc w:val="both"/>
        <w:rPr>
          <w:bCs/>
          <w:sz w:val="26"/>
          <w:szCs w:val="26"/>
        </w:rPr>
      </w:pPr>
      <w:r>
        <w:rPr>
          <w:sz w:val="26"/>
          <w:szCs w:val="26"/>
        </w:rPr>
        <w:t xml:space="preserve">2. Направить </w:t>
      </w:r>
      <w:r w:rsidRPr="00840854">
        <w:rPr>
          <w:sz w:val="26"/>
          <w:szCs w:val="26"/>
        </w:rPr>
        <w:t xml:space="preserve">заключение </w:t>
      </w:r>
      <w:r>
        <w:rPr>
          <w:sz w:val="26"/>
          <w:szCs w:val="26"/>
        </w:rPr>
        <w:t xml:space="preserve">по результатам внешней проверки </w:t>
      </w:r>
      <w:r>
        <w:rPr>
          <w:bCs/>
          <w:sz w:val="26"/>
          <w:szCs w:val="26"/>
        </w:rPr>
        <w:t xml:space="preserve">отчета </w:t>
      </w:r>
      <w:r w:rsidRPr="00840854">
        <w:rPr>
          <w:sz w:val="26"/>
          <w:szCs w:val="26"/>
        </w:rPr>
        <w:t>об исполнении бюджета закрытого административно-территориального образования города Заречного Пензенской обла</w:t>
      </w:r>
      <w:r>
        <w:rPr>
          <w:sz w:val="26"/>
          <w:szCs w:val="26"/>
        </w:rPr>
        <w:t>сти за 201</w:t>
      </w:r>
      <w:r w:rsidR="00776A54">
        <w:rPr>
          <w:sz w:val="26"/>
          <w:szCs w:val="26"/>
        </w:rPr>
        <w:t>4</w:t>
      </w:r>
      <w:r w:rsidRPr="00840854">
        <w:rPr>
          <w:sz w:val="26"/>
          <w:szCs w:val="26"/>
        </w:rPr>
        <w:t xml:space="preserve"> год</w:t>
      </w:r>
      <w:r>
        <w:rPr>
          <w:sz w:val="26"/>
          <w:szCs w:val="26"/>
        </w:rPr>
        <w:t xml:space="preserve"> в Администрацию </w:t>
      </w:r>
      <w:proofErr w:type="spellStart"/>
      <w:r>
        <w:rPr>
          <w:sz w:val="26"/>
          <w:szCs w:val="26"/>
        </w:rPr>
        <w:t>г.Заречного</w:t>
      </w:r>
      <w:proofErr w:type="spellEnd"/>
      <w:r>
        <w:rPr>
          <w:sz w:val="26"/>
          <w:szCs w:val="26"/>
        </w:rPr>
        <w:t xml:space="preserve">. </w:t>
      </w:r>
    </w:p>
    <w:p w:rsidR="00C2545B" w:rsidRPr="00840854" w:rsidRDefault="00C2545B" w:rsidP="00C2545B">
      <w:pPr>
        <w:ind w:firstLine="720"/>
        <w:jc w:val="both"/>
        <w:rPr>
          <w:b/>
          <w:sz w:val="26"/>
          <w:szCs w:val="26"/>
        </w:rPr>
      </w:pPr>
      <w:r>
        <w:rPr>
          <w:color w:val="000000"/>
          <w:spacing w:val="-19"/>
          <w:sz w:val="26"/>
          <w:szCs w:val="26"/>
        </w:rPr>
        <w:t>3</w:t>
      </w:r>
      <w:r w:rsidRPr="00840854">
        <w:rPr>
          <w:color w:val="000000"/>
          <w:spacing w:val="-19"/>
          <w:sz w:val="26"/>
          <w:szCs w:val="26"/>
        </w:rPr>
        <w:t>.</w:t>
      </w:r>
      <w:r w:rsidRPr="00840854">
        <w:rPr>
          <w:color w:val="000000"/>
          <w:sz w:val="26"/>
          <w:szCs w:val="26"/>
        </w:rPr>
        <w:t xml:space="preserve"> </w:t>
      </w:r>
      <w:r w:rsidRPr="00840854">
        <w:rPr>
          <w:sz w:val="26"/>
          <w:szCs w:val="26"/>
        </w:rPr>
        <w:t>Контроль за исполнением настоящего решения возложить на постоянную депутатскую комиссию по бюджету и финансово-экономической деятельности</w:t>
      </w:r>
      <w:r>
        <w:rPr>
          <w:sz w:val="26"/>
          <w:szCs w:val="26"/>
        </w:rPr>
        <w:t xml:space="preserve"> </w:t>
      </w:r>
      <w:r w:rsidRPr="00840854">
        <w:rPr>
          <w:sz w:val="26"/>
          <w:szCs w:val="26"/>
        </w:rPr>
        <w:t xml:space="preserve">(председатель </w:t>
      </w:r>
      <w:r>
        <w:rPr>
          <w:sz w:val="26"/>
          <w:szCs w:val="26"/>
        </w:rPr>
        <w:t>Карпенко А.М.</w:t>
      </w:r>
      <w:r w:rsidRPr="00840854">
        <w:rPr>
          <w:sz w:val="26"/>
          <w:szCs w:val="26"/>
        </w:rPr>
        <w:t>).</w:t>
      </w:r>
    </w:p>
    <w:p w:rsidR="000B2475" w:rsidRDefault="000B2475" w:rsidP="000B2475">
      <w:pPr>
        <w:framePr w:h="1680" w:hSpace="10080" w:wrap="notBeside" w:vAnchor="text" w:hAnchor="margin" w:x="1" w:y="1"/>
        <w:widowControl w:val="0"/>
        <w:autoSpaceDE w:val="0"/>
        <w:autoSpaceDN w:val="0"/>
        <w:adjustRightInd w:val="0"/>
      </w:pPr>
      <w:r>
        <w:rPr>
          <w:noProof/>
        </w:rPr>
        <w:drawing>
          <wp:inline distT="0" distB="0" distL="0" distR="0">
            <wp:extent cx="6477000" cy="1066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1066800"/>
                    </a:xfrm>
                    <a:prstGeom prst="rect">
                      <a:avLst/>
                    </a:prstGeom>
                    <a:noFill/>
                    <a:ln>
                      <a:noFill/>
                    </a:ln>
                  </pic:spPr>
                </pic:pic>
              </a:graphicData>
            </a:graphic>
          </wp:inline>
        </w:drawing>
      </w:r>
    </w:p>
    <w:p w:rsidR="000B2475" w:rsidRDefault="000B2475" w:rsidP="000B2475">
      <w:pPr>
        <w:widowControl w:val="0"/>
        <w:autoSpaceDE w:val="0"/>
        <w:autoSpaceDN w:val="0"/>
        <w:adjustRightInd w:val="0"/>
        <w:spacing w:line="1" w:lineRule="exact"/>
        <w:rPr>
          <w:sz w:val="2"/>
          <w:szCs w:val="2"/>
        </w:rPr>
      </w:pPr>
    </w:p>
    <w:p w:rsidR="00C2545B" w:rsidRDefault="00C2545B" w:rsidP="00C2545B">
      <w:pPr>
        <w:ind w:firstLine="595"/>
        <w:jc w:val="both"/>
        <w:rPr>
          <w:sz w:val="26"/>
          <w:szCs w:val="26"/>
        </w:rPr>
      </w:pPr>
    </w:p>
    <w:p w:rsidR="00776A54" w:rsidRDefault="00776A54" w:rsidP="00C2545B">
      <w:pPr>
        <w:ind w:firstLine="595"/>
        <w:jc w:val="both"/>
        <w:rPr>
          <w:sz w:val="26"/>
          <w:szCs w:val="26"/>
        </w:rPr>
      </w:pPr>
    </w:p>
    <w:p w:rsidR="00776A54" w:rsidRDefault="00776A54" w:rsidP="00C2545B">
      <w:pPr>
        <w:ind w:firstLine="595"/>
        <w:jc w:val="both"/>
        <w:rPr>
          <w:sz w:val="26"/>
          <w:szCs w:val="26"/>
        </w:rPr>
      </w:pPr>
    </w:p>
    <w:p w:rsidR="000F6B47" w:rsidRDefault="000F6B47" w:rsidP="00C2545B">
      <w:pPr>
        <w:ind w:firstLine="595"/>
        <w:jc w:val="both"/>
        <w:rPr>
          <w:sz w:val="26"/>
          <w:szCs w:val="26"/>
        </w:rPr>
      </w:pPr>
    </w:p>
    <w:p w:rsidR="000F6B47" w:rsidRDefault="000F6B47" w:rsidP="00C2545B">
      <w:pPr>
        <w:ind w:firstLine="595"/>
        <w:jc w:val="both"/>
        <w:rPr>
          <w:sz w:val="26"/>
          <w:szCs w:val="26"/>
        </w:rPr>
      </w:pPr>
    </w:p>
    <w:p w:rsidR="000F6B47" w:rsidRDefault="000F6B47" w:rsidP="00C2545B">
      <w:pPr>
        <w:ind w:firstLine="595"/>
        <w:jc w:val="both"/>
        <w:rPr>
          <w:sz w:val="26"/>
          <w:szCs w:val="26"/>
        </w:rPr>
      </w:pPr>
    </w:p>
    <w:p w:rsidR="000F6B47" w:rsidRDefault="000F6B47" w:rsidP="00C2545B">
      <w:pPr>
        <w:ind w:firstLine="595"/>
        <w:jc w:val="both"/>
        <w:rPr>
          <w:sz w:val="26"/>
          <w:szCs w:val="26"/>
        </w:rPr>
      </w:pPr>
    </w:p>
    <w:p w:rsidR="000F6B47" w:rsidRDefault="000F6B47" w:rsidP="00C2545B">
      <w:pPr>
        <w:ind w:firstLine="595"/>
        <w:jc w:val="both"/>
        <w:rPr>
          <w:sz w:val="26"/>
          <w:szCs w:val="26"/>
        </w:rPr>
      </w:pPr>
    </w:p>
    <w:p w:rsidR="000F6B47" w:rsidRDefault="000F6B47" w:rsidP="000F6B47">
      <w:pPr>
        <w:rPr>
          <w:sz w:val="26"/>
          <w:szCs w:val="26"/>
        </w:rPr>
      </w:pPr>
      <w:bookmarkStart w:id="0" w:name="_GoBack"/>
      <w:bookmarkEnd w:id="0"/>
      <w:r>
        <w:rPr>
          <w:sz w:val="26"/>
          <w:szCs w:val="26"/>
        </w:rPr>
        <w:lastRenderedPageBreak/>
        <w:t xml:space="preserve">                                                                                                           Приложение</w:t>
      </w:r>
    </w:p>
    <w:p w:rsidR="000F6B47" w:rsidRDefault="000F6B47" w:rsidP="000F6B47">
      <w:pPr>
        <w:rPr>
          <w:sz w:val="26"/>
          <w:szCs w:val="26"/>
        </w:rPr>
      </w:pPr>
      <w:r>
        <w:rPr>
          <w:sz w:val="26"/>
          <w:szCs w:val="26"/>
        </w:rPr>
        <w:t xml:space="preserve">                                                                                                           УТВЕРЖДЕНО</w:t>
      </w:r>
    </w:p>
    <w:p w:rsidR="000F6B47" w:rsidRDefault="000F6B47" w:rsidP="000F6B47">
      <w:pPr>
        <w:rPr>
          <w:sz w:val="26"/>
          <w:szCs w:val="26"/>
        </w:rPr>
      </w:pPr>
      <w:r>
        <w:rPr>
          <w:sz w:val="26"/>
          <w:szCs w:val="26"/>
        </w:rPr>
        <w:t xml:space="preserve">                                                                                                           решением Собрания</w:t>
      </w:r>
    </w:p>
    <w:p w:rsidR="000F6B47" w:rsidRDefault="000F6B47" w:rsidP="000F6B47">
      <w:pPr>
        <w:rPr>
          <w:sz w:val="26"/>
          <w:szCs w:val="26"/>
        </w:rPr>
      </w:pPr>
      <w:r>
        <w:rPr>
          <w:sz w:val="26"/>
          <w:szCs w:val="26"/>
        </w:rPr>
        <w:t xml:space="preserve">                                                                                                           представителей </w:t>
      </w:r>
      <w:proofErr w:type="spellStart"/>
      <w:r>
        <w:rPr>
          <w:sz w:val="26"/>
          <w:szCs w:val="26"/>
        </w:rPr>
        <w:t>г</w:t>
      </w:r>
      <w:proofErr w:type="gramStart"/>
      <w:r>
        <w:rPr>
          <w:sz w:val="26"/>
          <w:szCs w:val="26"/>
        </w:rPr>
        <w:t>.З</w:t>
      </w:r>
      <w:proofErr w:type="gramEnd"/>
      <w:r>
        <w:rPr>
          <w:sz w:val="26"/>
          <w:szCs w:val="26"/>
        </w:rPr>
        <w:t>аречного</w:t>
      </w:r>
      <w:proofErr w:type="spellEnd"/>
    </w:p>
    <w:p w:rsidR="000F6B47" w:rsidRDefault="000F6B47" w:rsidP="000F6B47">
      <w:pPr>
        <w:rPr>
          <w:sz w:val="26"/>
          <w:szCs w:val="26"/>
        </w:rPr>
      </w:pPr>
      <w:r>
        <w:rPr>
          <w:sz w:val="26"/>
          <w:szCs w:val="26"/>
        </w:rPr>
        <w:t xml:space="preserve">                                                                                                           от 20.04.2015 № 69 </w:t>
      </w:r>
    </w:p>
    <w:p w:rsidR="000F6B47" w:rsidRDefault="000F6B47" w:rsidP="000F6B47">
      <w:pPr>
        <w:jc w:val="center"/>
        <w:rPr>
          <w:sz w:val="26"/>
          <w:szCs w:val="26"/>
        </w:rPr>
      </w:pPr>
    </w:p>
    <w:p w:rsidR="000F6B47" w:rsidRDefault="000F6B47" w:rsidP="000F6B47">
      <w:pPr>
        <w:jc w:val="center"/>
        <w:rPr>
          <w:sz w:val="26"/>
          <w:szCs w:val="26"/>
        </w:rPr>
      </w:pPr>
    </w:p>
    <w:p w:rsidR="000F6B47" w:rsidRDefault="000F6B47" w:rsidP="000F6B47">
      <w:pPr>
        <w:jc w:val="center"/>
        <w:rPr>
          <w:sz w:val="26"/>
          <w:szCs w:val="26"/>
        </w:rPr>
      </w:pPr>
      <w:r>
        <w:rPr>
          <w:sz w:val="26"/>
          <w:szCs w:val="26"/>
        </w:rPr>
        <w:t>ЗАКЛЮЧЕНИЕ</w:t>
      </w:r>
    </w:p>
    <w:p w:rsidR="000F6B47" w:rsidRDefault="000F6B47" w:rsidP="000F6B47">
      <w:pPr>
        <w:jc w:val="center"/>
        <w:rPr>
          <w:sz w:val="26"/>
          <w:szCs w:val="26"/>
        </w:rPr>
      </w:pPr>
      <w:r>
        <w:rPr>
          <w:sz w:val="26"/>
          <w:szCs w:val="26"/>
        </w:rPr>
        <w:t>по результатам внешней проверки отчета об исполнении бюджета закрытого</w:t>
      </w:r>
    </w:p>
    <w:p w:rsidR="000F6B47" w:rsidRDefault="000F6B47" w:rsidP="000F6B47">
      <w:pPr>
        <w:jc w:val="center"/>
        <w:rPr>
          <w:sz w:val="26"/>
          <w:szCs w:val="26"/>
        </w:rPr>
      </w:pPr>
      <w:r>
        <w:rPr>
          <w:sz w:val="26"/>
          <w:szCs w:val="26"/>
        </w:rPr>
        <w:t xml:space="preserve">административно – территориального образования г. </w:t>
      </w:r>
      <w:proofErr w:type="gramStart"/>
      <w:r>
        <w:rPr>
          <w:sz w:val="26"/>
          <w:szCs w:val="26"/>
        </w:rPr>
        <w:t>Заречный</w:t>
      </w:r>
      <w:proofErr w:type="gramEnd"/>
      <w:r>
        <w:rPr>
          <w:sz w:val="26"/>
          <w:szCs w:val="26"/>
        </w:rPr>
        <w:t xml:space="preserve"> Пензенской области </w:t>
      </w:r>
    </w:p>
    <w:p w:rsidR="000F6B47" w:rsidRDefault="000F6B47" w:rsidP="000F6B47">
      <w:pPr>
        <w:jc w:val="center"/>
        <w:rPr>
          <w:sz w:val="26"/>
          <w:szCs w:val="26"/>
        </w:rPr>
      </w:pPr>
      <w:r>
        <w:rPr>
          <w:sz w:val="26"/>
          <w:szCs w:val="26"/>
        </w:rPr>
        <w:t>за 2014 год</w:t>
      </w:r>
    </w:p>
    <w:p w:rsidR="000F6B47" w:rsidRDefault="000F6B47" w:rsidP="000F6B47">
      <w:pPr>
        <w:jc w:val="center"/>
        <w:rPr>
          <w:sz w:val="26"/>
          <w:szCs w:val="26"/>
        </w:rPr>
      </w:pPr>
    </w:p>
    <w:p w:rsidR="000F6B47" w:rsidRDefault="000F6B47" w:rsidP="000F6B47">
      <w:pPr>
        <w:jc w:val="center"/>
        <w:rPr>
          <w:sz w:val="26"/>
          <w:szCs w:val="26"/>
        </w:rPr>
      </w:pPr>
    </w:p>
    <w:p w:rsidR="000F6B47" w:rsidRDefault="000F6B47" w:rsidP="000F6B47">
      <w:pPr>
        <w:jc w:val="center"/>
        <w:rPr>
          <w:sz w:val="26"/>
          <w:szCs w:val="26"/>
        </w:rPr>
      </w:pPr>
    </w:p>
    <w:p w:rsidR="000F6B47" w:rsidRDefault="000F6B47" w:rsidP="000F6B47">
      <w:pPr>
        <w:jc w:val="both"/>
        <w:rPr>
          <w:sz w:val="26"/>
          <w:szCs w:val="26"/>
        </w:rPr>
      </w:pPr>
      <w:r>
        <w:rPr>
          <w:sz w:val="26"/>
          <w:szCs w:val="26"/>
        </w:rPr>
        <w:tab/>
        <w:t xml:space="preserve">Внешняя проверка отчета об исполнении бюджета закрытого административно – территориального образования г. Заречный Пензенской области за 2014 год проведена   </w:t>
      </w:r>
      <w:proofErr w:type="spellStart"/>
      <w:r>
        <w:rPr>
          <w:sz w:val="26"/>
          <w:szCs w:val="26"/>
        </w:rPr>
        <w:t>Контрольно</w:t>
      </w:r>
      <w:proofErr w:type="spellEnd"/>
      <w:r>
        <w:rPr>
          <w:sz w:val="26"/>
          <w:szCs w:val="26"/>
        </w:rPr>
        <w:t xml:space="preserve"> – счетной комиссией </w:t>
      </w:r>
      <w:proofErr w:type="spellStart"/>
      <w:r>
        <w:rPr>
          <w:sz w:val="26"/>
          <w:szCs w:val="26"/>
        </w:rPr>
        <w:t>г</w:t>
      </w:r>
      <w:proofErr w:type="gramStart"/>
      <w:r>
        <w:rPr>
          <w:sz w:val="26"/>
          <w:szCs w:val="26"/>
        </w:rPr>
        <w:t>.З</w:t>
      </w:r>
      <w:proofErr w:type="gramEnd"/>
      <w:r>
        <w:rPr>
          <w:sz w:val="26"/>
          <w:szCs w:val="26"/>
        </w:rPr>
        <w:t>аречного</w:t>
      </w:r>
      <w:proofErr w:type="spellEnd"/>
      <w:r>
        <w:rPr>
          <w:sz w:val="26"/>
          <w:szCs w:val="26"/>
        </w:rPr>
        <w:t xml:space="preserve">  Пензенской области, в соответствии с требованиями Бюджетного Кодекса РФ,  Положения о бюджетном процессе  в ЗАТО  Заречном Пензенской области,  утвержденного Решением Собрания представителей  от 19.10.2007 № 407,  Порядка проведения внешней проверки годового отчета об исполнении бюджета закрытого административно–территориального  образования г. Заречного Пензенской области, утвержденного Решением Собрания представителей г. Заречного Пензенской области от 25.03.2010 № 165, Положения о</w:t>
      </w:r>
      <w:proofErr w:type="gramStart"/>
      <w:r>
        <w:rPr>
          <w:sz w:val="26"/>
          <w:szCs w:val="26"/>
        </w:rPr>
        <w:t xml:space="preserve"> </w:t>
      </w:r>
      <w:proofErr w:type="spellStart"/>
      <w:r>
        <w:rPr>
          <w:sz w:val="26"/>
          <w:szCs w:val="26"/>
        </w:rPr>
        <w:t>К</w:t>
      </w:r>
      <w:proofErr w:type="gramEnd"/>
      <w:r>
        <w:rPr>
          <w:sz w:val="26"/>
          <w:szCs w:val="26"/>
        </w:rPr>
        <w:t>онтрольно</w:t>
      </w:r>
      <w:proofErr w:type="spellEnd"/>
      <w:r>
        <w:rPr>
          <w:sz w:val="26"/>
          <w:szCs w:val="26"/>
        </w:rPr>
        <w:t xml:space="preserve"> – счетной комиссии, утвержденного решения Собрания представителей г. Заречного Пензенской области от 27.12.2013 г. № 435.</w:t>
      </w:r>
    </w:p>
    <w:p w:rsidR="000F6B47" w:rsidRDefault="000F6B47" w:rsidP="000F6B47">
      <w:pPr>
        <w:jc w:val="both"/>
        <w:rPr>
          <w:sz w:val="26"/>
          <w:szCs w:val="26"/>
        </w:rPr>
      </w:pPr>
      <w:r>
        <w:rPr>
          <w:sz w:val="26"/>
          <w:szCs w:val="26"/>
        </w:rPr>
        <w:tab/>
        <w:t>Документы для проведения внешней проверки отчета об исполнения ЗАТО г. Заречный Пензенской области  за  2014 год в</w:t>
      </w:r>
      <w:proofErr w:type="gramStart"/>
      <w:r>
        <w:rPr>
          <w:sz w:val="26"/>
          <w:szCs w:val="26"/>
        </w:rPr>
        <w:t xml:space="preserve"> </w:t>
      </w:r>
      <w:proofErr w:type="spellStart"/>
      <w:r>
        <w:rPr>
          <w:sz w:val="26"/>
          <w:szCs w:val="26"/>
        </w:rPr>
        <w:t>К</w:t>
      </w:r>
      <w:proofErr w:type="gramEnd"/>
      <w:r>
        <w:rPr>
          <w:sz w:val="26"/>
          <w:szCs w:val="26"/>
        </w:rPr>
        <w:t>онтрольно</w:t>
      </w:r>
      <w:proofErr w:type="spellEnd"/>
      <w:r>
        <w:rPr>
          <w:sz w:val="26"/>
          <w:szCs w:val="26"/>
        </w:rPr>
        <w:t xml:space="preserve"> – счетную комиссию г. Заречного Пензенской области поступили в срок, установленный Бюджетным Кодексом  РФ на 317 листах (</w:t>
      </w:r>
      <w:proofErr w:type="spellStart"/>
      <w:r>
        <w:rPr>
          <w:sz w:val="26"/>
          <w:szCs w:val="26"/>
        </w:rPr>
        <w:t>вх</w:t>
      </w:r>
      <w:proofErr w:type="spellEnd"/>
      <w:r>
        <w:rPr>
          <w:sz w:val="26"/>
          <w:szCs w:val="26"/>
        </w:rPr>
        <w:t>. № 01-06/190 от 01.04.2015).</w:t>
      </w:r>
    </w:p>
    <w:p w:rsidR="000F6B47" w:rsidRPr="00DF373E" w:rsidRDefault="000F6B47" w:rsidP="000F6B47">
      <w:pPr>
        <w:jc w:val="both"/>
        <w:rPr>
          <w:sz w:val="26"/>
          <w:szCs w:val="26"/>
        </w:rPr>
      </w:pPr>
      <w:r>
        <w:rPr>
          <w:sz w:val="26"/>
          <w:szCs w:val="26"/>
        </w:rPr>
        <w:tab/>
      </w:r>
      <w:r w:rsidRPr="00DF373E">
        <w:rPr>
          <w:sz w:val="26"/>
          <w:szCs w:val="26"/>
        </w:rPr>
        <w:t xml:space="preserve">В соответствии со статьей 157 Бюджетного Кодекса РФ </w:t>
      </w:r>
      <w:proofErr w:type="spellStart"/>
      <w:r w:rsidRPr="00DF373E">
        <w:rPr>
          <w:sz w:val="26"/>
          <w:szCs w:val="26"/>
        </w:rPr>
        <w:t>Контрольно</w:t>
      </w:r>
      <w:proofErr w:type="spellEnd"/>
      <w:r w:rsidRPr="00DF373E">
        <w:rPr>
          <w:sz w:val="26"/>
          <w:szCs w:val="26"/>
        </w:rPr>
        <w:t xml:space="preserve"> – счетной комиссией проведен анализ и оценка данных отчета об исполнении бюджета города Заречного Пензенской области за 201</w:t>
      </w:r>
      <w:r>
        <w:rPr>
          <w:sz w:val="26"/>
          <w:szCs w:val="26"/>
        </w:rPr>
        <w:t>4</w:t>
      </w:r>
      <w:r w:rsidRPr="00DF373E">
        <w:rPr>
          <w:sz w:val="26"/>
          <w:szCs w:val="26"/>
        </w:rPr>
        <w:t xml:space="preserve"> год, представленного в  Собрание представителей </w:t>
      </w:r>
      <w:proofErr w:type="spellStart"/>
      <w:r w:rsidRPr="00DF373E">
        <w:rPr>
          <w:sz w:val="26"/>
          <w:szCs w:val="26"/>
        </w:rPr>
        <w:t>г</w:t>
      </w:r>
      <w:proofErr w:type="gramStart"/>
      <w:r w:rsidRPr="00DF373E">
        <w:rPr>
          <w:sz w:val="26"/>
          <w:szCs w:val="26"/>
        </w:rPr>
        <w:t>.З</w:t>
      </w:r>
      <w:proofErr w:type="gramEnd"/>
      <w:r w:rsidRPr="00DF373E">
        <w:rPr>
          <w:sz w:val="26"/>
          <w:szCs w:val="26"/>
        </w:rPr>
        <w:t>аречного</w:t>
      </w:r>
      <w:proofErr w:type="spellEnd"/>
      <w:r w:rsidRPr="00DF373E">
        <w:rPr>
          <w:sz w:val="26"/>
          <w:szCs w:val="26"/>
        </w:rPr>
        <w:t xml:space="preserve"> Пензенской области. </w:t>
      </w:r>
    </w:p>
    <w:p w:rsidR="000F6B47" w:rsidRDefault="000F6B47" w:rsidP="000F6B47">
      <w:pPr>
        <w:ind w:firstLine="708"/>
        <w:jc w:val="both"/>
        <w:rPr>
          <w:sz w:val="26"/>
          <w:szCs w:val="26"/>
        </w:rPr>
      </w:pPr>
      <w:r>
        <w:rPr>
          <w:sz w:val="26"/>
          <w:szCs w:val="26"/>
        </w:rPr>
        <w:tab/>
      </w:r>
    </w:p>
    <w:p w:rsidR="000F6B47" w:rsidRDefault="000F6B47" w:rsidP="000F6B47">
      <w:pPr>
        <w:jc w:val="both"/>
        <w:rPr>
          <w:sz w:val="26"/>
          <w:szCs w:val="26"/>
        </w:rPr>
      </w:pPr>
    </w:p>
    <w:p w:rsidR="000F6B47" w:rsidRDefault="000F6B47" w:rsidP="000F6B47">
      <w:pPr>
        <w:numPr>
          <w:ilvl w:val="0"/>
          <w:numId w:val="2"/>
        </w:numPr>
        <w:jc w:val="center"/>
        <w:rPr>
          <w:b/>
          <w:sz w:val="26"/>
          <w:szCs w:val="26"/>
        </w:rPr>
      </w:pPr>
      <w:r w:rsidRPr="00AD095F">
        <w:rPr>
          <w:b/>
          <w:sz w:val="26"/>
          <w:szCs w:val="26"/>
        </w:rPr>
        <w:t>Годовой отчет об исполнении бюджета за 2014год</w:t>
      </w:r>
    </w:p>
    <w:p w:rsidR="000F6B47" w:rsidRDefault="000F6B47" w:rsidP="000F6B47">
      <w:pPr>
        <w:jc w:val="center"/>
        <w:rPr>
          <w:b/>
          <w:sz w:val="26"/>
          <w:szCs w:val="26"/>
        </w:rPr>
      </w:pPr>
    </w:p>
    <w:p w:rsidR="000F6B47" w:rsidRDefault="000F6B47" w:rsidP="000F6B47">
      <w:pPr>
        <w:numPr>
          <w:ilvl w:val="1"/>
          <w:numId w:val="2"/>
        </w:numPr>
        <w:jc w:val="center"/>
        <w:rPr>
          <w:b/>
          <w:sz w:val="26"/>
          <w:szCs w:val="26"/>
        </w:rPr>
      </w:pPr>
      <w:r>
        <w:rPr>
          <w:b/>
          <w:sz w:val="26"/>
          <w:szCs w:val="26"/>
        </w:rPr>
        <w:t>Организация бюджетного процесса</w:t>
      </w:r>
    </w:p>
    <w:p w:rsidR="000F6B47" w:rsidRDefault="000F6B47" w:rsidP="000F6B47">
      <w:pPr>
        <w:jc w:val="center"/>
        <w:rPr>
          <w:b/>
          <w:sz w:val="26"/>
          <w:szCs w:val="26"/>
        </w:rPr>
      </w:pPr>
    </w:p>
    <w:p w:rsidR="000F6B47" w:rsidRDefault="000F6B47" w:rsidP="000F6B47">
      <w:pPr>
        <w:ind w:firstLine="708"/>
        <w:jc w:val="both"/>
        <w:rPr>
          <w:sz w:val="26"/>
          <w:szCs w:val="26"/>
        </w:rPr>
      </w:pPr>
      <w:r>
        <w:rPr>
          <w:sz w:val="26"/>
          <w:szCs w:val="26"/>
        </w:rPr>
        <w:t xml:space="preserve">В целях приведения решения Собрания представителей г. Заречного в соответствие с действующим  федеральным законодательством в отчетный период  два раза вносились  изменения и дополнения в Положение «О бюджетном процессе </w:t>
      </w:r>
      <w:proofErr w:type="gramStart"/>
      <w:r>
        <w:rPr>
          <w:sz w:val="26"/>
          <w:szCs w:val="26"/>
        </w:rPr>
        <w:t>в</w:t>
      </w:r>
      <w:proofErr w:type="gramEnd"/>
      <w:r>
        <w:rPr>
          <w:sz w:val="26"/>
          <w:szCs w:val="26"/>
        </w:rPr>
        <w:t xml:space="preserve"> ЗАТО г. Заречном Пензенской области, утвержденное решением Собрания   представителей  г. Заречного Пензенской области от 19.10.2007 № 407».</w:t>
      </w:r>
    </w:p>
    <w:p w:rsidR="000F6B47" w:rsidRDefault="000F6B47" w:rsidP="000F6B47">
      <w:pPr>
        <w:ind w:firstLine="708"/>
        <w:jc w:val="both"/>
        <w:rPr>
          <w:sz w:val="26"/>
          <w:szCs w:val="26"/>
        </w:rPr>
      </w:pPr>
      <w:proofErr w:type="gramStart"/>
      <w:r w:rsidRPr="009F2F56">
        <w:rPr>
          <w:sz w:val="26"/>
          <w:szCs w:val="26"/>
        </w:rPr>
        <w:t xml:space="preserve">Решением Собрания представителей </w:t>
      </w:r>
      <w:r>
        <w:rPr>
          <w:sz w:val="26"/>
          <w:szCs w:val="26"/>
        </w:rPr>
        <w:t xml:space="preserve"> г. Заречного Пензенской области от 24.12.2013  № 453 «О бюджете города Заречного  на 2014 год и плановый период 2015 и 2016 годы» первоначально на 2014 год утвержден   бюджет по доходам в сумме 2 281 619,783 тыс. руб., по расходам в сумме 2 326 435,7 тыс. руб., с превышением расходов над доходами в сумме 44 815,917 тыс. руб. </w:t>
      </w:r>
      <w:proofErr w:type="gramEnd"/>
    </w:p>
    <w:p w:rsidR="000F6B47" w:rsidRDefault="000F6B47" w:rsidP="000F6B47">
      <w:pPr>
        <w:ind w:firstLine="708"/>
        <w:jc w:val="both"/>
        <w:rPr>
          <w:sz w:val="26"/>
          <w:szCs w:val="26"/>
        </w:rPr>
      </w:pPr>
      <w:r>
        <w:rPr>
          <w:sz w:val="26"/>
          <w:szCs w:val="26"/>
        </w:rPr>
        <w:t xml:space="preserve">Источниками финансирования дефицита бюджета на 2014 год утверждено </w:t>
      </w:r>
      <w:proofErr w:type="gramStart"/>
      <w:r>
        <w:rPr>
          <w:sz w:val="26"/>
          <w:szCs w:val="26"/>
        </w:rPr>
        <w:t>привлечение</w:t>
      </w:r>
      <w:proofErr w:type="gramEnd"/>
      <w:r>
        <w:rPr>
          <w:sz w:val="26"/>
          <w:szCs w:val="26"/>
        </w:rPr>
        <w:t xml:space="preserve"> как бюджетных кредитов, так и кредитов от  кредитных организаций. </w:t>
      </w:r>
    </w:p>
    <w:p w:rsidR="000F6B47" w:rsidRDefault="000F6B47" w:rsidP="000F6B47">
      <w:pPr>
        <w:ind w:firstLine="708"/>
        <w:jc w:val="both"/>
        <w:rPr>
          <w:sz w:val="26"/>
          <w:szCs w:val="26"/>
        </w:rPr>
      </w:pPr>
      <w:r>
        <w:rPr>
          <w:sz w:val="26"/>
          <w:szCs w:val="26"/>
        </w:rPr>
        <w:lastRenderedPageBreak/>
        <w:t>Нормативы распределения доходов бюджета города Заречного Пензенской области, распределение бюджетных ассигнований по разделам и подразделам, целевым статьям и видам расходов классификации расходов бюджета утверждены этим же решением.</w:t>
      </w:r>
    </w:p>
    <w:p w:rsidR="000F6B47" w:rsidRDefault="000F6B47" w:rsidP="000F6B47">
      <w:pPr>
        <w:ind w:firstLine="708"/>
        <w:jc w:val="both"/>
        <w:rPr>
          <w:sz w:val="26"/>
          <w:szCs w:val="26"/>
        </w:rPr>
      </w:pPr>
      <w:r>
        <w:rPr>
          <w:sz w:val="26"/>
          <w:szCs w:val="26"/>
        </w:rPr>
        <w:t>Кассовое обслуживание исполнения бюджета  города Заречного Пензенской области обеспечивало  финансовое управление города Заречного Пензенской области (отдел казначейского исполнения бюджета) - ведение лицевых счетов, получателей средств бюджета города.</w:t>
      </w:r>
    </w:p>
    <w:p w:rsidR="000F6B47" w:rsidRDefault="000F6B47" w:rsidP="000F6B47">
      <w:pPr>
        <w:ind w:firstLine="708"/>
        <w:jc w:val="both"/>
        <w:rPr>
          <w:sz w:val="26"/>
          <w:szCs w:val="26"/>
        </w:rPr>
      </w:pPr>
      <w:proofErr w:type="gramStart"/>
      <w:r>
        <w:rPr>
          <w:sz w:val="26"/>
          <w:szCs w:val="26"/>
        </w:rPr>
        <w:t>В течение 2014 года в решение Собрания представителей  г. Заречного Пензенской области  в связи  с изменениями    параметров федерального бюджета, складывающей финансово -  экономической  ситуацией в Пензенской области  и в городе 14 раз вносились  изменения в решение Собрания представителей г. Заречного Пензенской области  от 24.12.2013 № 453 «О бюджете закрытого административно – территориального  образования г. Заречный Пензенской области на 2014 и плановый период 2015-2016</w:t>
      </w:r>
      <w:proofErr w:type="gramEnd"/>
      <w:r>
        <w:rPr>
          <w:sz w:val="26"/>
          <w:szCs w:val="26"/>
        </w:rPr>
        <w:t xml:space="preserve"> годы», обусловленные необходимостью  уточнения внутренней структуры  доходов и расходов  бюджета  города, изменения  параметров программ и мероприятий, финансируемых как за счет  средств федерального бюджета, так и за счет  бюджета области и города, уточнением размера финансовой помощи  из федерального бюджета  и выделением дополнительных средств  из бюджета области. Соответствующие изменения внесены  в функциональную и ведомственную структуры  расходов.</w:t>
      </w:r>
    </w:p>
    <w:p w:rsidR="000F6B47" w:rsidRDefault="000F6B47" w:rsidP="000F6B47">
      <w:pPr>
        <w:ind w:firstLine="708"/>
        <w:jc w:val="both"/>
        <w:rPr>
          <w:sz w:val="26"/>
          <w:szCs w:val="26"/>
        </w:rPr>
      </w:pPr>
      <w:r>
        <w:rPr>
          <w:sz w:val="26"/>
          <w:szCs w:val="26"/>
        </w:rPr>
        <w:t xml:space="preserve"> В результате изменений бюджета:</w:t>
      </w:r>
    </w:p>
    <w:p w:rsidR="000F6B47" w:rsidRPr="00637E76" w:rsidRDefault="000F6B47" w:rsidP="000F6B47">
      <w:pPr>
        <w:ind w:firstLine="708"/>
        <w:jc w:val="both"/>
        <w:rPr>
          <w:b/>
          <w:i/>
          <w:sz w:val="26"/>
          <w:szCs w:val="26"/>
        </w:rPr>
      </w:pPr>
      <w:r w:rsidRPr="00637E76">
        <w:rPr>
          <w:b/>
          <w:i/>
          <w:sz w:val="26"/>
          <w:szCs w:val="26"/>
        </w:rPr>
        <w:t>- общий объем доходов бюджета города был увеличен на сумму 372 041,865  тыс. руб. (16,3%) и утвержден в сумме 2 653 661,648 тыс. руб.;</w:t>
      </w:r>
    </w:p>
    <w:p w:rsidR="000F6B47" w:rsidRPr="00637E76" w:rsidRDefault="000F6B47" w:rsidP="000F6B47">
      <w:pPr>
        <w:ind w:firstLine="708"/>
        <w:jc w:val="both"/>
        <w:rPr>
          <w:b/>
          <w:i/>
          <w:sz w:val="26"/>
          <w:szCs w:val="26"/>
        </w:rPr>
      </w:pPr>
      <w:r w:rsidRPr="00637E76">
        <w:rPr>
          <w:b/>
          <w:i/>
          <w:sz w:val="26"/>
          <w:szCs w:val="26"/>
        </w:rPr>
        <w:t>-общий объем расходов бюджета города увеличен на суму 420 377,041 тыс. руб. (8,4%) и утвержден в сумме 2</w:t>
      </w:r>
      <w:r>
        <w:rPr>
          <w:b/>
          <w:i/>
          <w:sz w:val="26"/>
          <w:szCs w:val="26"/>
        </w:rPr>
        <w:t> 746 812,74</w:t>
      </w:r>
      <w:r w:rsidRPr="00637E76">
        <w:rPr>
          <w:b/>
          <w:i/>
          <w:sz w:val="26"/>
          <w:szCs w:val="26"/>
        </w:rPr>
        <w:t xml:space="preserve"> тыс. руб.;</w:t>
      </w:r>
    </w:p>
    <w:p w:rsidR="000F6B47" w:rsidRPr="00637E76" w:rsidRDefault="000F6B47" w:rsidP="000F6B47">
      <w:pPr>
        <w:ind w:firstLine="708"/>
        <w:jc w:val="both"/>
        <w:rPr>
          <w:b/>
          <w:i/>
          <w:sz w:val="26"/>
          <w:szCs w:val="26"/>
        </w:rPr>
      </w:pPr>
      <w:r w:rsidRPr="00637E76">
        <w:rPr>
          <w:b/>
          <w:i/>
          <w:sz w:val="26"/>
          <w:szCs w:val="26"/>
        </w:rPr>
        <w:t xml:space="preserve">- объем дефицита бюджета 93 151,093 тыс. руб. </w:t>
      </w:r>
    </w:p>
    <w:p w:rsidR="000F6B47" w:rsidRDefault="000F6B47" w:rsidP="000F6B47">
      <w:pPr>
        <w:ind w:firstLine="708"/>
        <w:jc w:val="center"/>
        <w:rPr>
          <w:sz w:val="26"/>
          <w:szCs w:val="26"/>
        </w:rPr>
      </w:pPr>
    </w:p>
    <w:p w:rsidR="000F6B47" w:rsidRPr="001D3DF3" w:rsidRDefault="000F6B47" w:rsidP="000F6B47">
      <w:pPr>
        <w:ind w:firstLine="708"/>
        <w:jc w:val="center"/>
        <w:rPr>
          <w:b/>
          <w:sz w:val="26"/>
          <w:szCs w:val="26"/>
        </w:rPr>
      </w:pPr>
      <w:r w:rsidRPr="001D3DF3">
        <w:rPr>
          <w:b/>
          <w:sz w:val="26"/>
          <w:szCs w:val="26"/>
        </w:rPr>
        <w:t>Общая характеристика исполнения бюджета</w:t>
      </w:r>
    </w:p>
    <w:p w:rsidR="000F6B47" w:rsidRPr="001D3DF3" w:rsidRDefault="000F6B47" w:rsidP="000F6B47">
      <w:pPr>
        <w:ind w:firstLine="708"/>
        <w:jc w:val="both"/>
        <w:rPr>
          <w:b/>
          <w:sz w:val="26"/>
          <w:szCs w:val="26"/>
        </w:rPr>
      </w:pPr>
      <w:r w:rsidRPr="001D3DF3">
        <w:rPr>
          <w:b/>
          <w:sz w:val="26"/>
          <w:szCs w:val="26"/>
        </w:rPr>
        <w:t xml:space="preserve">                                    </w:t>
      </w:r>
    </w:p>
    <w:p w:rsidR="000F6B47" w:rsidRDefault="000F6B47" w:rsidP="000F6B47">
      <w:pPr>
        <w:ind w:firstLine="708"/>
        <w:jc w:val="both"/>
        <w:rPr>
          <w:sz w:val="26"/>
          <w:szCs w:val="26"/>
        </w:rPr>
      </w:pPr>
      <w:r>
        <w:rPr>
          <w:sz w:val="26"/>
          <w:szCs w:val="26"/>
        </w:rPr>
        <w:t xml:space="preserve">                                                                                                                                (тыс. руб.)</w:t>
      </w:r>
    </w:p>
    <w:tbl>
      <w:tblPr>
        <w:tblStyle w:val="a9"/>
        <w:tblW w:w="10420" w:type="dxa"/>
        <w:tblLayout w:type="fixed"/>
        <w:tblLook w:val="01E0" w:firstRow="1" w:lastRow="1" w:firstColumn="1" w:lastColumn="1" w:noHBand="0" w:noVBand="0"/>
      </w:tblPr>
      <w:tblGrid>
        <w:gridCol w:w="3543"/>
        <w:gridCol w:w="1620"/>
        <w:gridCol w:w="1620"/>
        <w:gridCol w:w="1481"/>
        <w:gridCol w:w="711"/>
        <w:gridCol w:w="1445"/>
      </w:tblGrid>
      <w:tr w:rsidR="000F6B47" w:rsidTr="00FD274D">
        <w:tc>
          <w:tcPr>
            <w:tcW w:w="3543" w:type="dxa"/>
            <w:vMerge w:val="restart"/>
          </w:tcPr>
          <w:p w:rsidR="000F6B47" w:rsidRPr="00147676" w:rsidRDefault="000F6B47" w:rsidP="00FD274D">
            <w:pPr>
              <w:jc w:val="center"/>
              <w:rPr>
                <w:b/>
                <w:sz w:val="22"/>
                <w:szCs w:val="22"/>
              </w:rPr>
            </w:pPr>
            <w:r w:rsidRPr="00147676">
              <w:rPr>
                <w:b/>
                <w:sz w:val="22"/>
                <w:szCs w:val="22"/>
              </w:rPr>
              <w:t>Наименование статей</w:t>
            </w:r>
          </w:p>
          <w:p w:rsidR="000F6B47" w:rsidRPr="00147676" w:rsidRDefault="000F6B47" w:rsidP="00FD274D">
            <w:pPr>
              <w:jc w:val="both"/>
              <w:rPr>
                <w:b/>
                <w:sz w:val="22"/>
                <w:szCs w:val="22"/>
              </w:rPr>
            </w:pPr>
          </w:p>
        </w:tc>
        <w:tc>
          <w:tcPr>
            <w:tcW w:w="1620" w:type="dxa"/>
            <w:vMerge w:val="restart"/>
          </w:tcPr>
          <w:p w:rsidR="000F6B47" w:rsidRPr="00147676" w:rsidRDefault="000F6B47" w:rsidP="00FD274D">
            <w:pPr>
              <w:jc w:val="both"/>
              <w:rPr>
                <w:b/>
                <w:sz w:val="22"/>
                <w:szCs w:val="22"/>
              </w:rPr>
            </w:pPr>
            <w:r>
              <w:rPr>
                <w:b/>
                <w:sz w:val="22"/>
                <w:szCs w:val="22"/>
              </w:rPr>
              <w:t>Первоначальный утвержденный план 2014</w:t>
            </w:r>
          </w:p>
        </w:tc>
        <w:tc>
          <w:tcPr>
            <w:tcW w:w="1620" w:type="dxa"/>
            <w:vMerge w:val="restart"/>
          </w:tcPr>
          <w:p w:rsidR="000F6B47" w:rsidRPr="00147676" w:rsidRDefault="000F6B47" w:rsidP="00FD274D">
            <w:pPr>
              <w:jc w:val="both"/>
              <w:rPr>
                <w:b/>
                <w:sz w:val="22"/>
                <w:szCs w:val="22"/>
              </w:rPr>
            </w:pPr>
            <w:r>
              <w:rPr>
                <w:b/>
                <w:sz w:val="22"/>
                <w:szCs w:val="22"/>
              </w:rPr>
              <w:t>План 2014 на 31.12.2014</w:t>
            </w:r>
          </w:p>
        </w:tc>
        <w:tc>
          <w:tcPr>
            <w:tcW w:w="1481" w:type="dxa"/>
            <w:vMerge w:val="restart"/>
          </w:tcPr>
          <w:p w:rsidR="000F6B47" w:rsidRDefault="000F6B47" w:rsidP="00FD274D">
            <w:pPr>
              <w:jc w:val="both"/>
              <w:rPr>
                <w:b/>
                <w:sz w:val="22"/>
                <w:szCs w:val="22"/>
              </w:rPr>
            </w:pPr>
            <w:r>
              <w:rPr>
                <w:b/>
                <w:sz w:val="22"/>
                <w:szCs w:val="22"/>
              </w:rPr>
              <w:t>Исполнено</w:t>
            </w:r>
          </w:p>
          <w:p w:rsidR="000F6B47" w:rsidRPr="00147676" w:rsidRDefault="000F6B47" w:rsidP="00FD274D">
            <w:pPr>
              <w:jc w:val="both"/>
              <w:rPr>
                <w:b/>
                <w:sz w:val="22"/>
                <w:szCs w:val="22"/>
              </w:rPr>
            </w:pPr>
            <w:r>
              <w:rPr>
                <w:b/>
                <w:sz w:val="22"/>
                <w:szCs w:val="22"/>
              </w:rPr>
              <w:t xml:space="preserve">за </w:t>
            </w:r>
            <w:smartTag w:uri="urn:schemas-microsoft-com:office:smarttags" w:element="metricconverter">
              <w:smartTagPr>
                <w:attr w:name="ProductID" w:val="2014 г"/>
              </w:smartTagPr>
              <w:r>
                <w:rPr>
                  <w:b/>
                  <w:sz w:val="22"/>
                  <w:szCs w:val="22"/>
                </w:rPr>
                <w:t>2014 г</w:t>
              </w:r>
            </w:smartTag>
            <w:r>
              <w:rPr>
                <w:b/>
                <w:sz w:val="22"/>
                <w:szCs w:val="22"/>
              </w:rPr>
              <w:t>.</w:t>
            </w:r>
          </w:p>
        </w:tc>
        <w:tc>
          <w:tcPr>
            <w:tcW w:w="2156" w:type="dxa"/>
            <w:gridSpan w:val="2"/>
            <w:shd w:val="clear" w:color="auto" w:fill="auto"/>
          </w:tcPr>
          <w:p w:rsidR="000F6B47" w:rsidRPr="00147676" w:rsidRDefault="000F6B47" w:rsidP="00FD274D">
            <w:pPr>
              <w:jc w:val="center"/>
              <w:rPr>
                <w:b/>
                <w:sz w:val="22"/>
                <w:szCs w:val="22"/>
              </w:rPr>
            </w:pPr>
            <w:r>
              <w:rPr>
                <w:b/>
                <w:sz w:val="22"/>
                <w:szCs w:val="22"/>
              </w:rPr>
              <w:t>Выполнено</w:t>
            </w:r>
          </w:p>
        </w:tc>
      </w:tr>
      <w:tr w:rsidR="000F6B47" w:rsidTr="00FD274D">
        <w:tc>
          <w:tcPr>
            <w:tcW w:w="3543" w:type="dxa"/>
            <w:vMerge/>
          </w:tcPr>
          <w:p w:rsidR="000F6B47" w:rsidRPr="00147676" w:rsidRDefault="000F6B47" w:rsidP="00FD274D">
            <w:pPr>
              <w:jc w:val="both"/>
              <w:rPr>
                <w:b/>
                <w:sz w:val="22"/>
                <w:szCs w:val="22"/>
              </w:rPr>
            </w:pPr>
          </w:p>
        </w:tc>
        <w:tc>
          <w:tcPr>
            <w:tcW w:w="1620" w:type="dxa"/>
            <w:vMerge/>
          </w:tcPr>
          <w:p w:rsidR="000F6B47" w:rsidRDefault="000F6B47" w:rsidP="00FD274D">
            <w:pPr>
              <w:jc w:val="both"/>
              <w:rPr>
                <w:b/>
                <w:sz w:val="22"/>
                <w:szCs w:val="22"/>
              </w:rPr>
            </w:pPr>
          </w:p>
        </w:tc>
        <w:tc>
          <w:tcPr>
            <w:tcW w:w="1620" w:type="dxa"/>
            <w:vMerge/>
          </w:tcPr>
          <w:p w:rsidR="000F6B47" w:rsidRDefault="000F6B47" w:rsidP="00FD274D">
            <w:pPr>
              <w:jc w:val="both"/>
              <w:rPr>
                <w:b/>
                <w:sz w:val="22"/>
                <w:szCs w:val="22"/>
              </w:rPr>
            </w:pPr>
          </w:p>
        </w:tc>
        <w:tc>
          <w:tcPr>
            <w:tcW w:w="1481" w:type="dxa"/>
            <w:vMerge/>
          </w:tcPr>
          <w:p w:rsidR="000F6B47" w:rsidRDefault="000F6B47" w:rsidP="00FD274D">
            <w:pPr>
              <w:jc w:val="both"/>
              <w:rPr>
                <w:b/>
                <w:sz w:val="22"/>
                <w:szCs w:val="22"/>
              </w:rPr>
            </w:pPr>
          </w:p>
        </w:tc>
        <w:tc>
          <w:tcPr>
            <w:tcW w:w="711" w:type="dxa"/>
            <w:shd w:val="clear" w:color="auto" w:fill="auto"/>
          </w:tcPr>
          <w:p w:rsidR="000F6B47" w:rsidRDefault="000F6B47" w:rsidP="00FD274D">
            <w:pPr>
              <w:jc w:val="center"/>
              <w:rPr>
                <w:b/>
                <w:sz w:val="22"/>
                <w:szCs w:val="22"/>
              </w:rPr>
            </w:pPr>
            <w:r>
              <w:rPr>
                <w:b/>
                <w:sz w:val="22"/>
                <w:szCs w:val="22"/>
              </w:rPr>
              <w:t>%</w:t>
            </w:r>
          </w:p>
        </w:tc>
        <w:tc>
          <w:tcPr>
            <w:tcW w:w="1445" w:type="dxa"/>
            <w:shd w:val="clear" w:color="auto" w:fill="auto"/>
          </w:tcPr>
          <w:p w:rsidR="000F6B47" w:rsidRDefault="000F6B47" w:rsidP="00FD274D">
            <w:pPr>
              <w:jc w:val="center"/>
              <w:rPr>
                <w:b/>
                <w:sz w:val="22"/>
                <w:szCs w:val="22"/>
              </w:rPr>
            </w:pPr>
            <w:proofErr w:type="spellStart"/>
            <w:r>
              <w:rPr>
                <w:b/>
                <w:sz w:val="22"/>
                <w:szCs w:val="22"/>
              </w:rPr>
              <w:t>откл</w:t>
            </w:r>
            <w:proofErr w:type="spellEnd"/>
            <w:r>
              <w:rPr>
                <w:b/>
                <w:sz w:val="22"/>
                <w:szCs w:val="22"/>
              </w:rPr>
              <w:t>.</w:t>
            </w:r>
          </w:p>
          <w:p w:rsidR="000F6B47" w:rsidRDefault="000F6B47" w:rsidP="00FD274D">
            <w:pPr>
              <w:jc w:val="center"/>
              <w:rPr>
                <w:b/>
                <w:sz w:val="22"/>
                <w:szCs w:val="22"/>
              </w:rPr>
            </w:pPr>
            <w:r>
              <w:rPr>
                <w:b/>
                <w:sz w:val="22"/>
                <w:szCs w:val="22"/>
              </w:rPr>
              <w:t>(+,-)</w:t>
            </w:r>
          </w:p>
        </w:tc>
      </w:tr>
      <w:tr w:rsidR="000F6B47" w:rsidRPr="004C0703" w:rsidTr="00FD274D">
        <w:trPr>
          <w:trHeight w:val="545"/>
        </w:trPr>
        <w:tc>
          <w:tcPr>
            <w:tcW w:w="3543" w:type="dxa"/>
          </w:tcPr>
          <w:p w:rsidR="000F6B47" w:rsidRPr="004C0703" w:rsidRDefault="000F6B47" w:rsidP="00FD274D">
            <w:pPr>
              <w:jc w:val="both"/>
              <w:rPr>
                <w:b/>
              </w:rPr>
            </w:pPr>
            <w:r w:rsidRPr="004C0703">
              <w:rPr>
                <w:b/>
              </w:rPr>
              <w:t>ВСЕГО доходов, в том числе:</w:t>
            </w:r>
          </w:p>
        </w:tc>
        <w:tc>
          <w:tcPr>
            <w:tcW w:w="1620" w:type="dxa"/>
          </w:tcPr>
          <w:p w:rsidR="000F6B47" w:rsidRPr="004C0703" w:rsidRDefault="000F6B47" w:rsidP="00FD274D">
            <w:pPr>
              <w:jc w:val="both"/>
              <w:rPr>
                <w:sz w:val="22"/>
                <w:szCs w:val="22"/>
              </w:rPr>
            </w:pPr>
            <w:r w:rsidRPr="004C0703">
              <w:rPr>
                <w:sz w:val="22"/>
                <w:szCs w:val="22"/>
              </w:rPr>
              <w:t>2 281 619,783</w:t>
            </w:r>
          </w:p>
        </w:tc>
        <w:tc>
          <w:tcPr>
            <w:tcW w:w="1620" w:type="dxa"/>
          </w:tcPr>
          <w:p w:rsidR="000F6B47" w:rsidRPr="004C0703" w:rsidRDefault="000F6B47" w:rsidP="00FD274D">
            <w:pPr>
              <w:jc w:val="both"/>
              <w:rPr>
                <w:sz w:val="22"/>
                <w:szCs w:val="22"/>
              </w:rPr>
            </w:pPr>
            <w:r w:rsidRPr="004C0703">
              <w:rPr>
                <w:sz w:val="22"/>
                <w:szCs w:val="22"/>
              </w:rPr>
              <w:t>2 653 661,65</w:t>
            </w:r>
          </w:p>
        </w:tc>
        <w:tc>
          <w:tcPr>
            <w:tcW w:w="1481" w:type="dxa"/>
          </w:tcPr>
          <w:p w:rsidR="000F6B47" w:rsidRPr="004C0703" w:rsidRDefault="000F6B47" w:rsidP="00FD274D">
            <w:pPr>
              <w:jc w:val="both"/>
              <w:rPr>
                <w:sz w:val="22"/>
                <w:szCs w:val="22"/>
              </w:rPr>
            </w:pPr>
            <w:r w:rsidRPr="004C0703">
              <w:rPr>
                <w:sz w:val="22"/>
                <w:szCs w:val="22"/>
              </w:rPr>
              <w:t>2 397 733,52</w:t>
            </w:r>
          </w:p>
        </w:tc>
        <w:tc>
          <w:tcPr>
            <w:tcW w:w="711" w:type="dxa"/>
            <w:shd w:val="clear" w:color="auto" w:fill="auto"/>
          </w:tcPr>
          <w:p w:rsidR="000F6B47" w:rsidRPr="004C0703" w:rsidRDefault="000F6B47" w:rsidP="00FD274D">
            <w:pPr>
              <w:jc w:val="both"/>
              <w:rPr>
                <w:sz w:val="22"/>
                <w:szCs w:val="22"/>
              </w:rPr>
            </w:pPr>
            <w:r>
              <w:rPr>
                <w:sz w:val="22"/>
                <w:szCs w:val="22"/>
              </w:rPr>
              <w:t>90,4</w:t>
            </w:r>
          </w:p>
        </w:tc>
        <w:tc>
          <w:tcPr>
            <w:tcW w:w="1445" w:type="dxa"/>
            <w:shd w:val="clear" w:color="auto" w:fill="auto"/>
          </w:tcPr>
          <w:p w:rsidR="000F6B47" w:rsidRPr="004C0703" w:rsidRDefault="000F6B47" w:rsidP="00FD274D">
            <w:pPr>
              <w:jc w:val="both"/>
              <w:rPr>
                <w:sz w:val="22"/>
                <w:szCs w:val="22"/>
              </w:rPr>
            </w:pPr>
            <w:r>
              <w:rPr>
                <w:sz w:val="22"/>
                <w:szCs w:val="22"/>
              </w:rPr>
              <w:t>- 255 928,13</w:t>
            </w:r>
          </w:p>
        </w:tc>
      </w:tr>
      <w:tr w:rsidR="000F6B47" w:rsidRPr="004C0703" w:rsidTr="00FD274D">
        <w:tc>
          <w:tcPr>
            <w:tcW w:w="3543" w:type="dxa"/>
          </w:tcPr>
          <w:p w:rsidR="000F6B47" w:rsidRPr="004C0703" w:rsidRDefault="000F6B47" w:rsidP="00FD274D">
            <w:pPr>
              <w:jc w:val="both"/>
            </w:pPr>
            <w:r w:rsidRPr="004C0703">
              <w:t>- налоговые доходы</w:t>
            </w:r>
          </w:p>
        </w:tc>
        <w:tc>
          <w:tcPr>
            <w:tcW w:w="1620" w:type="dxa"/>
          </w:tcPr>
          <w:p w:rsidR="000F6B47" w:rsidRPr="004C0703" w:rsidRDefault="000F6B47" w:rsidP="00FD274D">
            <w:pPr>
              <w:jc w:val="both"/>
              <w:rPr>
                <w:sz w:val="22"/>
                <w:szCs w:val="22"/>
              </w:rPr>
            </w:pPr>
            <w:r>
              <w:rPr>
                <w:sz w:val="22"/>
                <w:szCs w:val="22"/>
              </w:rPr>
              <w:t xml:space="preserve">334 660,9 </w:t>
            </w:r>
          </w:p>
        </w:tc>
        <w:tc>
          <w:tcPr>
            <w:tcW w:w="1620" w:type="dxa"/>
          </w:tcPr>
          <w:p w:rsidR="000F6B47" w:rsidRPr="004C0703" w:rsidRDefault="000F6B47" w:rsidP="00FD274D">
            <w:pPr>
              <w:jc w:val="both"/>
              <w:rPr>
                <w:sz w:val="22"/>
                <w:szCs w:val="22"/>
              </w:rPr>
            </w:pPr>
            <w:r w:rsidRPr="004C0703">
              <w:rPr>
                <w:sz w:val="22"/>
                <w:szCs w:val="22"/>
              </w:rPr>
              <w:t>336 998,90</w:t>
            </w:r>
          </w:p>
        </w:tc>
        <w:tc>
          <w:tcPr>
            <w:tcW w:w="1481" w:type="dxa"/>
          </w:tcPr>
          <w:p w:rsidR="000F6B47" w:rsidRPr="004C0703" w:rsidRDefault="000F6B47" w:rsidP="00FD274D">
            <w:pPr>
              <w:jc w:val="both"/>
              <w:rPr>
                <w:sz w:val="22"/>
                <w:szCs w:val="22"/>
              </w:rPr>
            </w:pPr>
            <w:r w:rsidRPr="004C0703">
              <w:rPr>
                <w:sz w:val="22"/>
                <w:szCs w:val="22"/>
              </w:rPr>
              <w:t>322 394,80</w:t>
            </w:r>
          </w:p>
        </w:tc>
        <w:tc>
          <w:tcPr>
            <w:tcW w:w="711" w:type="dxa"/>
            <w:shd w:val="clear" w:color="auto" w:fill="auto"/>
          </w:tcPr>
          <w:p w:rsidR="000F6B47" w:rsidRPr="004C0703" w:rsidRDefault="000F6B47" w:rsidP="00FD274D">
            <w:pPr>
              <w:jc w:val="both"/>
              <w:rPr>
                <w:sz w:val="22"/>
                <w:szCs w:val="22"/>
              </w:rPr>
            </w:pPr>
            <w:r>
              <w:rPr>
                <w:sz w:val="22"/>
                <w:szCs w:val="22"/>
              </w:rPr>
              <w:t>95,7</w:t>
            </w:r>
          </w:p>
        </w:tc>
        <w:tc>
          <w:tcPr>
            <w:tcW w:w="1445" w:type="dxa"/>
            <w:shd w:val="clear" w:color="auto" w:fill="auto"/>
          </w:tcPr>
          <w:p w:rsidR="000F6B47" w:rsidRPr="004C0703" w:rsidRDefault="000F6B47" w:rsidP="00FD274D">
            <w:pPr>
              <w:jc w:val="both"/>
              <w:rPr>
                <w:sz w:val="22"/>
                <w:szCs w:val="22"/>
              </w:rPr>
            </w:pPr>
            <w:r>
              <w:rPr>
                <w:sz w:val="22"/>
                <w:szCs w:val="22"/>
              </w:rPr>
              <w:t>-14 604,10</w:t>
            </w:r>
          </w:p>
        </w:tc>
      </w:tr>
      <w:tr w:rsidR="000F6B47" w:rsidRPr="004C0703" w:rsidTr="00FD274D">
        <w:tc>
          <w:tcPr>
            <w:tcW w:w="3543" w:type="dxa"/>
          </w:tcPr>
          <w:p w:rsidR="000F6B47" w:rsidRPr="004C0703" w:rsidRDefault="000F6B47" w:rsidP="00FD274D">
            <w:pPr>
              <w:jc w:val="both"/>
            </w:pPr>
            <w:r w:rsidRPr="004C0703">
              <w:t>-неналоговые доходы</w:t>
            </w:r>
          </w:p>
        </w:tc>
        <w:tc>
          <w:tcPr>
            <w:tcW w:w="1620" w:type="dxa"/>
          </w:tcPr>
          <w:p w:rsidR="000F6B47" w:rsidRPr="004C0703" w:rsidRDefault="000F6B47" w:rsidP="00FD274D">
            <w:pPr>
              <w:jc w:val="both"/>
              <w:rPr>
                <w:sz w:val="22"/>
                <w:szCs w:val="22"/>
              </w:rPr>
            </w:pPr>
            <w:r>
              <w:rPr>
                <w:sz w:val="22"/>
                <w:szCs w:val="22"/>
              </w:rPr>
              <w:t>113 498,68</w:t>
            </w:r>
          </w:p>
        </w:tc>
        <w:tc>
          <w:tcPr>
            <w:tcW w:w="1620" w:type="dxa"/>
          </w:tcPr>
          <w:p w:rsidR="000F6B47" w:rsidRPr="004C0703" w:rsidRDefault="000F6B47" w:rsidP="00FD274D">
            <w:pPr>
              <w:jc w:val="both"/>
              <w:rPr>
                <w:sz w:val="22"/>
                <w:szCs w:val="22"/>
              </w:rPr>
            </w:pPr>
            <w:r w:rsidRPr="004C0703">
              <w:rPr>
                <w:sz w:val="22"/>
                <w:szCs w:val="22"/>
              </w:rPr>
              <w:t>366 635,18</w:t>
            </w:r>
          </w:p>
        </w:tc>
        <w:tc>
          <w:tcPr>
            <w:tcW w:w="1481" w:type="dxa"/>
          </w:tcPr>
          <w:p w:rsidR="000F6B47" w:rsidRPr="004C0703" w:rsidRDefault="000F6B47" w:rsidP="00FD274D">
            <w:pPr>
              <w:jc w:val="both"/>
              <w:rPr>
                <w:sz w:val="22"/>
                <w:szCs w:val="22"/>
              </w:rPr>
            </w:pPr>
            <w:r w:rsidRPr="004C0703">
              <w:rPr>
                <w:sz w:val="22"/>
                <w:szCs w:val="22"/>
              </w:rPr>
              <w:t>125 658,27</w:t>
            </w:r>
          </w:p>
        </w:tc>
        <w:tc>
          <w:tcPr>
            <w:tcW w:w="711" w:type="dxa"/>
            <w:shd w:val="clear" w:color="auto" w:fill="auto"/>
          </w:tcPr>
          <w:p w:rsidR="000F6B47" w:rsidRPr="004C0703" w:rsidRDefault="000F6B47" w:rsidP="00FD274D">
            <w:pPr>
              <w:jc w:val="both"/>
              <w:rPr>
                <w:sz w:val="22"/>
                <w:szCs w:val="22"/>
              </w:rPr>
            </w:pPr>
            <w:r>
              <w:rPr>
                <w:sz w:val="22"/>
                <w:szCs w:val="22"/>
              </w:rPr>
              <w:t>34,3</w:t>
            </w:r>
          </w:p>
        </w:tc>
        <w:tc>
          <w:tcPr>
            <w:tcW w:w="1445" w:type="dxa"/>
            <w:shd w:val="clear" w:color="auto" w:fill="auto"/>
          </w:tcPr>
          <w:p w:rsidR="000F6B47" w:rsidRPr="004C0703" w:rsidRDefault="000F6B47" w:rsidP="00FD274D">
            <w:pPr>
              <w:jc w:val="both"/>
              <w:rPr>
                <w:sz w:val="22"/>
                <w:szCs w:val="22"/>
              </w:rPr>
            </w:pPr>
            <w:r>
              <w:rPr>
                <w:sz w:val="22"/>
                <w:szCs w:val="22"/>
              </w:rPr>
              <w:t>-240 976,91</w:t>
            </w:r>
          </w:p>
        </w:tc>
      </w:tr>
      <w:tr w:rsidR="000F6B47" w:rsidRPr="004C0703" w:rsidTr="00FD274D">
        <w:tc>
          <w:tcPr>
            <w:tcW w:w="3543" w:type="dxa"/>
          </w:tcPr>
          <w:p w:rsidR="000F6B47" w:rsidRPr="00646296" w:rsidRDefault="000F6B47" w:rsidP="00FD274D">
            <w:pPr>
              <w:jc w:val="both"/>
            </w:pPr>
            <w:r w:rsidRPr="00646296">
              <w:rPr>
                <w:i/>
              </w:rPr>
              <w:t>Итого налоговых и неналоговых  доходов</w:t>
            </w:r>
          </w:p>
        </w:tc>
        <w:tc>
          <w:tcPr>
            <w:tcW w:w="1620" w:type="dxa"/>
          </w:tcPr>
          <w:p w:rsidR="000F6B47" w:rsidRPr="004C0703" w:rsidRDefault="000F6B47" w:rsidP="00FD274D">
            <w:pPr>
              <w:jc w:val="both"/>
              <w:rPr>
                <w:sz w:val="22"/>
                <w:szCs w:val="22"/>
              </w:rPr>
            </w:pPr>
            <w:r>
              <w:rPr>
                <w:sz w:val="22"/>
                <w:szCs w:val="22"/>
              </w:rPr>
              <w:t>448 159,58</w:t>
            </w:r>
          </w:p>
        </w:tc>
        <w:tc>
          <w:tcPr>
            <w:tcW w:w="1620" w:type="dxa"/>
          </w:tcPr>
          <w:p w:rsidR="000F6B47" w:rsidRPr="004C0703" w:rsidRDefault="000F6B47" w:rsidP="00FD274D">
            <w:pPr>
              <w:jc w:val="both"/>
              <w:rPr>
                <w:sz w:val="22"/>
                <w:szCs w:val="22"/>
              </w:rPr>
            </w:pPr>
            <w:r w:rsidRPr="004C0703">
              <w:rPr>
                <w:sz w:val="22"/>
                <w:szCs w:val="22"/>
              </w:rPr>
              <w:t>703 634,08</w:t>
            </w:r>
          </w:p>
        </w:tc>
        <w:tc>
          <w:tcPr>
            <w:tcW w:w="1481" w:type="dxa"/>
          </w:tcPr>
          <w:p w:rsidR="000F6B47" w:rsidRPr="004C0703" w:rsidRDefault="000F6B47" w:rsidP="00FD274D">
            <w:pPr>
              <w:jc w:val="both"/>
              <w:rPr>
                <w:sz w:val="22"/>
                <w:szCs w:val="22"/>
              </w:rPr>
            </w:pPr>
            <w:r w:rsidRPr="004C0703">
              <w:rPr>
                <w:sz w:val="22"/>
                <w:szCs w:val="22"/>
              </w:rPr>
              <w:t>448 053,07</w:t>
            </w:r>
          </w:p>
        </w:tc>
        <w:tc>
          <w:tcPr>
            <w:tcW w:w="711" w:type="dxa"/>
            <w:shd w:val="clear" w:color="auto" w:fill="auto"/>
          </w:tcPr>
          <w:p w:rsidR="000F6B47" w:rsidRPr="004C0703" w:rsidRDefault="000F6B47" w:rsidP="00FD274D">
            <w:pPr>
              <w:jc w:val="both"/>
              <w:rPr>
                <w:sz w:val="22"/>
                <w:szCs w:val="22"/>
              </w:rPr>
            </w:pPr>
            <w:r>
              <w:rPr>
                <w:sz w:val="22"/>
                <w:szCs w:val="22"/>
              </w:rPr>
              <w:t>63,7</w:t>
            </w:r>
          </w:p>
        </w:tc>
        <w:tc>
          <w:tcPr>
            <w:tcW w:w="1445" w:type="dxa"/>
            <w:shd w:val="clear" w:color="auto" w:fill="auto"/>
          </w:tcPr>
          <w:p w:rsidR="000F6B47" w:rsidRPr="004C0703" w:rsidRDefault="000F6B47" w:rsidP="00FD274D">
            <w:pPr>
              <w:jc w:val="both"/>
              <w:rPr>
                <w:sz w:val="22"/>
                <w:szCs w:val="22"/>
              </w:rPr>
            </w:pPr>
            <w:r>
              <w:rPr>
                <w:sz w:val="22"/>
                <w:szCs w:val="22"/>
              </w:rPr>
              <w:t>-255 581,01</w:t>
            </w:r>
          </w:p>
        </w:tc>
      </w:tr>
      <w:tr w:rsidR="000F6B47" w:rsidRPr="004C0703" w:rsidTr="00FD274D">
        <w:tc>
          <w:tcPr>
            <w:tcW w:w="3543" w:type="dxa"/>
          </w:tcPr>
          <w:p w:rsidR="000F6B47" w:rsidRPr="004C0703" w:rsidRDefault="000F6B47" w:rsidP="00FD274D">
            <w:pPr>
              <w:jc w:val="both"/>
            </w:pPr>
            <w:r w:rsidRPr="004C0703">
              <w:t>безвозмездные поступления</w:t>
            </w:r>
          </w:p>
        </w:tc>
        <w:tc>
          <w:tcPr>
            <w:tcW w:w="1620" w:type="dxa"/>
          </w:tcPr>
          <w:p w:rsidR="000F6B47" w:rsidRPr="004C0703" w:rsidRDefault="000F6B47" w:rsidP="00FD274D">
            <w:pPr>
              <w:jc w:val="both"/>
              <w:rPr>
                <w:sz w:val="22"/>
                <w:szCs w:val="22"/>
              </w:rPr>
            </w:pPr>
            <w:r>
              <w:rPr>
                <w:sz w:val="22"/>
                <w:szCs w:val="22"/>
              </w:rPr>
              <w:t>1 833 460,2</w:t>
            </w:r>
          </w:p>
        </w:tc>
        <w:tc>
          <w:tcPr>
            <w:tcW w:w="1620" w:type="dxa"/>
          </w:tcPr>
          <w:p w:rsidR="000F6B47" w:rsidRPr="004C0703" w:rsidRDefault="000F6B47" w:rsidP="00FD274D">
            <w:pPr>
              <w:jc w:val="both"/>
              <w:rPr>
                <w:sz w:val="22"/>
                <w:szCs w:val="22"/>
              </w:rPr>
            </w:pPr>
            <w:r w:rsidRPr="004C0703">
              <w:rPr>
                <w:sz w:val="22"/>
                <w:szCs w:val="22"/>
              </w:rPr>
              <w:t>1 950 027,57</w:t>
            </w:r>
          </w:p>
        </w:tc>
        <w:tc>
          <w:tcPr>
            <w:tcW w:w="1481" w:type="dxa"/>
          </w:tcPr>
          <w:p w:rsidR="000F6B47" w:rsidRPr="004C0703" w:rsidRDefault="000F6B47" w:rsidP="00FD274D">
            <w:pPr>
              <w:jc w:val="both"/>
              <w:rPr>
                <w:sz w:val="22"/>
                <w:szCs w:val="22"/>
              </w:rPr>
            </w:pPr>
            <w:r w:rsidRPr="004C0703">
              <w:rPr>
                <w:sz w:val="22"/>
                <w:szCs w:val="22"/>
              </w:rPr>
              <w:t>1</w:t>
            </w:r>
            <w:r>
              <w:rPr>
                <w:sz w:val="22"/>
                <w:szCs w:val="22"/>
              </w:rPr>
              <w:t> </w:t>
            </w:r>
            <w:r w:rsidRPr="004C0703">
              <w:rPr>
                <w:sz w:val="22"/>
                <w:szCs w:val="22"/>
              </w:rPr>
              <w:t>949</w:t>
            </w:r>
            <w:r>
              <w:rPr>
                <w:sz w:val="22"/>
                <w:szCs w:val="22"/>
              </w:rPr>
              <w:t xml:space="preserve"> </w:t>
            </w:r>
            <w:r w:rsidRPr="004C0703">
              <w:rPr>
                <w:sz w:val="22"/>
                <w:szCs w:val="22"/>
              </w:rPr>
              <w:t>680,45</w:t>
            </w:r>
          </w:p>
        </w:tc>
        <w:tc>
          <w:tcPr>
            <w:tcW w:w="711" w:type="dxa"/>
            <w:shd w:val="clear" w:color="auto" w:fill="auto"/>
          </w:tcPr>
          <w:p w:rsidR="000F6B47" w:rsidRPr="004C0703" w:rsidRDefault="000F6B47" w:rsidP="00FD274D">
            <w:pPr>
              <w:jc w:val="both"/>
              <w:rPr>
                <w:sz w:val="22"/>
                <w:szCs w:val="22"/>
              </w:rPr>
            </w:pPr>
            <w:r>
              <w:rPr>
                <w:sz w:val="22"/>
                <w:szCs w:val="22"/>
              </w:rPr>
              <w:t>99,9</w:t>
            </w:r>
          </w:p>
        </w:tc>
        <w:tc>
          <w:tcPr>
            <w:tcW w:w="1445" w:type="dxa"/>
            <w:shd w:val="clear" w:color="auto" w:fill="auto"/>
          </w:tcPr>
          <w:p w:rsidR="000F6B47" w:rsidRPr="004C0703" w:rsidRDefault="000F6B47" w:rsidP="00FD274D">
            <w:pPr>
              <w:jc w:val="both"/>
              <w:rPr>
                <w:sz w:val="22"/>
                <w:szCs w:val="22"/>
              </w:rPr>
            </w:pPr>
            <w:r>
              <w:rPr>
                <w:sz w:val="22"/>
                <w:szCs w:val="22"/>
              </w:rPr>
              <w:t>-347,12</w:t>
            </w:r>
          </w:p>
        </w:tc>
      </w:tr>
      <w:tr w:rsidR="000F6B47" w:rsidRPr="004C0703" w:rsidTr="00FD274D">
        <w:tc>
          <w:tcPr>
            <w:tcW w:w="3543" w:type="dxa"/>
          </w:tcPr>
          <w:p w:rsidR="000F6B47" w:rsidRPr="004C0703" w:rsidRDefault="000F6B47" w:rsidP="00FD274D">
            <w:pPr>
              <w:jc w:val="both"/>
              <w:rPr>
                <w:b/>
              </w:rPr>
            </w:pPr>
            <w:r w:rsidRPr="004C0703">
              <w:rPr>
                <w:b/>
              </w:rPr>
              <w:t>ВСЕГО расходов</w:t>
            </w:r>
          </w:p>
        </w:tc>
        <w:tc>
          <w:tcPr>
            <w:tcW w:w="1620" w:type="dxa"/>
          </w:tcPr>
          <w:p w:rsidR="000F6B47" w:rsidRPr="004C0703" w:rsidRDefault="000F6B47" w:rsidP="00FD274D">
            <w:pPr>
              <w:jc w:val="both"/>
              <w:rPr>
                <w:sz w:val="22"/>
                <w:szCs w:val="22"/>
              </w:rPr>
            </w:pPr>
            <w:r>
              <w:rPr>
                <w:sz w:val="22"/>
                <w:szCs w:val="22"/>
              </w:rPr>
              <w:t>2 326 435,7</w:t>
            </w:r>
          </w:p>
        </w:tc>
        <w:tc>
          <w:tcPr>
            <w:tcW w:w="1620" w:type="dxa"/>
          </w:tcPr>
          <w:p w:rsidR="000F6B47" w:rsidRPr="004C0703" w:rsidRDefault="000F6B47" w:rsidP="00FD274D">
            <w:pPr>
              <w:jc w:val="both"/>
              <w:rPr>
                <w:sz w:val="22"/>
                <w:szCs w:val="22"/>
              </w:rPr>
            </w:pPr>
            <w:r w:rsidRPr="004C0703">
              <w:rPr>
                <w:sz w:val="22"/>
                <w:szCs w:val="22"/>
              </w:rPr>
              <w:t>2 746 812,74</w:t>
            </w:r>
          </w:p>
        </w:tc>
        <w:tc>
          <w:tcPr>
            <w:tcW w:w="1481" w:type="dxa"/>
          </w:tcPr>
          <w:p w:rsidR="000F6B47" w:rsidRPr="004C0703" w:rsidRDefault="000F6B47" w:rsidP="00FD274D">
            <w:pPr>
              <w:jc w:val="both"/>
              <w:rPr>
                <w:sz w:val="22"/>
                <w:szCs w:val="22"/>
              </w:rPr>
            </w:pPr>
            <w:r w:rsidRPr="004C0703">
              <w:rPr>
                <w:sz w:val="22"/>
                <w:szCs w:val="22"/>
              </w:rPr>
              <w:t>2 563 478,11</w:t>
            </w:r>
          </w:p>
        </w:tc>
        <w:tc>
          <w:tcPr>
            <w:tcW w:w="711" w:type="dxa"/>
            <w:shd w:val="clear" w:color="auto" w:fill="auto"/>
          </w:tcPr>
          <w:p w:rsidR="000F6B47" w:rsidRPr="004C0703" w:rsidRDefault="000F6B47" w:rsidP="00FD274D">
            <w:pPr>
              <w:jc w:val="both"/>
              <w:rPr>
                <w:sz w:val="22"/>
                <w:szCs w:val="22"/>
              </w:rPr>
            </w:pPr>
            <w:r>
              <w:rPr>
                <w:sz w:val="22"/>
                <w:szCs w:val="22"/>
              </w:rPr>
              <w:t>93,3</w:t>
            </w:r>
          </w:p>
        </w:tc>
        <w:tc>
          <w:tcPr>
            <w:tcW w:w="1445" w:type="dxa"/>
            <w:shd w:val="clear" w:color="auto" w:fill="auto"/>
          </w:tcPr>
          <w:p w:rsidR="000F6B47" w:rsidRPr="004C0703" w:rsidRDefault="000F6B47" w:rsidP="00FD274D">
            <w:pPr>
              <w:jc w:val="both"/>
              <w:rPr>
                <w:sz w:val="22"/>
                <w:szCs w:val="22"/>
              </w:rPr>
            </w:pPr>
            <w:r>
              <w:rPr>
                <w:sz w:val="22"/>
                <w:szCs w:val="22"/>
              </w:rPr>
              <w:t>-183 334,63</w:t>
            </w:r>
          </w:p>
        </w:tc>
      </w:tr>
      <w:tr w:rsidR="000F6B47" w:rsidRPr="004C0703" w:rsidTr="00FD274D">
        <w:tc>
          <w:tcPr>
            <w:tcW w:w="3543" w:type="dxa"/>
          </w:tcPr>
          <w:p w:rsidR="000F6B47" w:rsidRPr="004C0703" w:rsidRDefault="000F6B47" w:rsidP="00FD274D">
            <w:pPr>
              <w:jc w:val="both"/>
              <w:rPr>
                <w:b/>
              </w:rPr>
            </w:pPr>
            <w:r w:rsidRPr="004C0703">
              <w:rPr>
                <w:b/>
              </w:rPr>
              <w:t>Дефицит бюджета</w:t>
            </w:r>
          </w:p>
        </w:tc>
        <w:tc>
          <w:tcPr>
            <w:tcW w:w="1620" w:type="dxa"/>
          </w:tcPr>
          <w:p w:rsidR="000F6B47" w:rsidRPr="004C0703" w:rsidRDefault="000F6B47" w:rsidP="00FD274D">
            <w:pPr>
              <w:jc w:val="both"/>
              <w:rPr>
                <w:sz w:val="22"/>
                <w:szCs w:val="22"/>
              </w:rPr>
            </w:pPr>
          </w:p>
        </w:tc>
        <w:tc>
          <w:tcPr>
            <w:tcW w:w="1620" w:type="dxa"/>
          </w:tcPr>
          <w:p w:rsidR="000F6B47" w:rsidRPr="004C0703" w:rsidRDefault="000F6B47" w:rsidP="00FD274D">
            <w:pPr>
              <w:jc w:val="both"/>
              <w:rPr>
                <w:sz w:val="22"/>
                <w:szCs w:val="22"/>
              </w:rPr>
            </w:pPr>
            <w:r w:rsidRPr="004C0703">
              <w:rPr>
                <w:sz w:val="22"/>
                <w:szCs w:val="22"/>
              </w:rPr>
              <w:t>-93 151,09</w:t>
            </w:r>
          </w:p>
        </w:tc>
        <w:tc>
          <w:tcPr>
            <w:tcW w:w="1481" w:type="dxa"/>
          </w:tcPr>
          <w:p w:rsidR="000F6B47" w:rsidRPr="004C0703" w:rsidRDefault="000F6B47" w:rsidP="00FD274D">
            <w:pPr>
              <w:jc w:val="both"/>
              <w:rPr>
                <w:sz w:val="22"/>
                <w:szCs w:val="22"/>
              </w:rPr>
            </w:pPr>
            <w:r w:rsidRPr="004C0703">
              <w:rPr>
                <w:sz w:val="22"/>
                <w:szCs w:val="22"/>
              </w:rPr>
              <w:t>-165 744,59</w:t>
            </w:r>
          </w:p>
        </w:tc>
        <w:tc>
          <w:tcPr>
            <w:tcW w:w="711" w:type="dxa"/>
            <w:shd w:val="clear" w:color="auto" w:fill="auto"/>
          </w:tcPr>
          <w:p w:rsidR="000F6B47" w:rsidRPr="004C0703" w:rsidRDefault="000F6B47" w:rsidP="00FD274D">
            <w:pPr>
              <w:jc w:val="both"/>
              <w:rPr>
                <w:sz w:val="22"/>
                <w:szCs w:val="22"/>
              </w:rPr>
            </w:pPr>
          </w:p>
        </w:tc>
        <w:tc>
          <w:tcPr>
            <w:tcW w:w="1445" w:type="dxa"/>
            <w:shd w:val="clear" w:color="auto" w:fill="auto"/>
          </w:tcPr>
          <w:p w:rsidR="000F6B47" w:rsidRPr="004C0703" w:rsidRDefault="000F6B47" w:rsidP="00FD274D">
            <w:pPr>
              <w:jc w:val="both"/>
              <w:rPr>
                <w:sz w:val="22"/>
                <w:szCs w:val="22"/>
              </w:rPr>
            </w:pPr>
            <w:r>
              <w:rPr>
                <w:sz w:val="22"/>
                <w:szCs w:val="22"/>
              </w:rPr>
              <w:t>72 593,5</w:t>
            </w:r>
          </w:p>
        </w:tc>
      </w:tr>
      <w:tr w:rsidR="000F6B47" w:rsidRPr="004C0703" w:rsidTr="00FD274D">
        <w:tc>
          <w:tcPr>
            <w:tcW w:w="3543" w:type="dxa"/>
          </w:tcPr>
          <w:p w:rsidR="000F6B47" w:rsidRPr="004C0703" w:rsidRDefault="000F6B47" w:rsidP="00FD274D">
            <w:pPr>
              <w:jc w:val="both"/>
              <w:rPr>
                <w:b/>
              </w:rPr>
            </w:pPr>
            <w:r w:rsidRPr="004C0703">
              <w:rPr>
                <w:b/>
              </w:rPr>
              <w:t xml:space="preserve">Профицит бюджета </w:t>
            </w:r>
          </w:p>
        </w:tc>
        <w:tc>
          <w:tcPr>
            <w:tcW w:w="1620" w:type="dxa"/>
          </w:tcPr>
          <w:p w:rsidR="000F6B47" w:rsidRPr="004C0703" w:rsidRDefault="000F6B47" w:rsidP="00FD274D">
            <w:pPr>
              <w:jc w:val="both"/>
              <w:rPr>
                <w:sz w:val="22"/>
                <w:szCs w:val="22"/>
              </w:rPr>
            </w:pPr>
          </w:p>
        </w:tc>
        <w:tc>
          <w:tcPr>
            <w:tcW w:w="1620" w:type="dxa"/>
          </w:tcPr>
          <w:p w:rsidR="000F6B47" w:rsidRPr="004C0703" w:rsidRDefault="000F6B47" w:rsidP="00FD274D">
            <w:pPr>
              <w:jc w:val="both"/>
              <w:rPr>
                <w:sz w:val="22"/>
                <w:szCs w:val="22"/>
              </w:rPr>
            </w:pPr>
            <w:r w:rsidRPr="004C0703">
              <w:rPr>
                <w:sz w:val="22"/>
                <w:szCs w:val="22"/>
              </w:rPr>
              <w:t>-</w:t>
            </w:r>
          </w:p>
        </w:tc>
        <w:tc>
          <w:tcPr>
            <w:tcW w:w="1481" w:type="dxa"/>
          </w:tcPr>
          <w:p w:rsidR="000F6B47" w:rsidRPr="004C0703" w:rsidRDefault="000F6B47" w:rsidP="00FD274D">
            <w:pPr>
              <w:jc w:val="both"/>
              <w:rPr>
                <w:sz w:val="22"/>
                <w:szCs w:val="22"/>
              </w:rPr>
            </w:pPr>
            <w:r w:rsidRPr="004C0703">
              <w:rPr>
                <w:sz w:val="22"/>
                <w:szCs w:val="22"/>
              </w:rPr>
              <w:t>-</w:t>
            </w:r>
          </w:p>
        </w:tc>
        <w:tc>
          <w:tcPr>
            <w:tcW w:w="711" w:type="dxa"/>
            <w:shd w:val="clear" w:color="auto" w:fill="auto"/>
          </w:tcPr>
          <w:p w:rsidR="000F6B47" w:rsidRPr="004C0703" w:rsidRDefault="000F6B47" w:rsidP="00FD274D">
            <w:pPr>
              <w:jc w:val="both"/>
              <w:rPr>
                <w:sz w:val="22"/>
                <w:szCs w:val="22"/>
              </w:rPr>
            </w:pPr>
          </w:p>
        </w:tc>
        <w:tc>
          <w:tcPr>
            <w:tcW w:w="1445" w:type="dxa"/>
            <w:shd w:val="clear" w:color="auto" w:fill="auto"/>
          </w:tcPr>
          <w:p w:rsidR="000F6B47" w:rsidRPr="004C0703" w:rsidRDefault="000F6B47" w:rsidP="00FD274D">
            <w:pPr>
              <w:jc w:val="both"/>
              <w:rPr>
                <w:sz w:val="22"/>
                <w:szCs w:val="22"/>
              </w:rPr>
            </w:pPr>
          </w:p>
        </w:tc>
      </w:tr>
    </w:tbl>
    <w:p w:rsidR="000F6B47" w:rsidRPr="004C0703" w:rsidRDefault="000F6B47" w:rsidP="000F6B47">
      <w:pPr>
        <w:ind w:firstLine="708"/>
        <w:jc w:val="both"/>
      </w:pPr>
    </w:p>
    <w:p w:rsidR="000F6B47" w:rsidRDefault="000F6B47" w:rsidP="000F6B47">
      <w:pPr>
        <w:ind w:firstLine="708"/>
        <w:jc w:val="both"/>
        <w:rPr>
          <w:sz w:val="26"/>
          <w:szCs w:val="26"/>
        </w:rPr>
      </w:pPr>
      <w:r w:rsidRPr="00637E76">
        <w:rPr>
          <w:b/>
          <w:i/>
          <w:sz w:val="26"/>
          <w:szCs w:val="26"/>
        </w:rPr>
        <w:t>Общая сумма поступлений в доход бюджета  города</w:t>
      </w:r>
      <w:r w:rsidRPr="00637E76">
        <w:rPr>
          <w:b/>
          <w:i/>
        </w:rPr>
        <w:t xml:space="preserve"> Заречного Пензенской</w:t>
      </w:r>
      <w:r w:rsidRPr="00637E76">
        <w:rPr>
          <w:b/>
          <w:i/>
          <w:sz w:val="26"/>
          <w:szCs w:val="26"/>
        </w:rPr>
        <w:t xml:space="preserve"> области в 2014 году составила 2 397 733,52 тыс. руб</w:t>
      </w:r>
      <w:r w:rsidRPr="00637E76">
        <w:rPr>
          <w:i/>
          <w:sz w:val="26"/>
          <w:szCs w:val="26"/>
        </w:rPr>
        <w:t>., или 105,1% к</w:t>
      </w:r>
      <w:r>
        <w:rPr>
          <w:sz w:val="26"/>
          <w:szCs w:val="26"/>
        </w:rPr>
        <w:t xml:space="preserve"> первоначальному утвержденному бюджету и  90,4 % к уточненному.</w:t>
      </w:r>
    </w:p>
    <w:p w:rsidR="000F6B47" w:rsidRDefault="000F6B47" w:rsidP="000F6B47">
      <w:pPr>
        <w:ind w:firstLine="708"/>
        <w:jc w:val="both"/>
        <w:rPr>
          <w:sz w:val="26"/>
          <w:szCs w:val="26"/>
        </w:rPr>
      </w:pPr>
      <w:r>
        <w:rPr>
          <w:sz w:val="26"/>
          <w:szCs w:val="26"/>
        </w:rPr>
        <w:t xml:space="preserve">Доля </w:t>
      </w:r>
      <w:r w:rsidRPr="00637E76">
        <w:rPr>
          <w:b/>
          <w:i/>
          <w:sz w:val="26"/>
          <w:szCs w:val="26"/>
        </w:rPr>
        <w:t>налоговых и неналоговых  доходов в структуре бюджета города</w:t>
      </w:r>
      <w:r>
        <w:rPr>
          <w:sz w:val="26"/>
          <w:szCs w:val="26"/>
        </w:rPr>
        <w:t xml:space="preserve"> составила 18,7%, безвозмездных поступлений – 81,3%.</w:t>
      </w:r>
    </w:p>
    <w:p w:rsidR="000F6B47" w:rsidRPr="00637E76" w:rsidRDefault="000F6B47" w:rsidP="000F6B47">
      <w:pPr>
        <w:ind w:firstLine="708"/>
        <w:jc w:val="both"/>
        <w:rPr>
          <w:b/>
          <w:i/>
          <w:sz w:val="26"/>
          <w:szCs w:val="26"/>
        </w:rPr>
      </w:pPr>
      <w:r>
        <w:rPr>
          <w:sz w:val="26"/>
          <w:szCs w:val="26"/>
        </w:rPr>
        <w:t xml:space="preserve"> Утвержденный объем </w:t>
      </w:r>
      <w:r w:rsidRPr="00637E76">
        <w:rPr>
          <w:b/>
          <w:i/>
          <w:sz w:val="26"/>
          <w:szCs w:val="26"/>
        </w:rPr>
        <w:t>расходов составил</w:t>
      </w:r>
      <w:r>
        <w:rPr>
          <w:b/>
          <w:i/>
          <w:sz w:val="26"/>
          <w:szCs w:val="26"/>
        </w:rPr>
        <w:t xml:space="preserve"> -</w:t>
      </w:r>
      <w:r w:rsidRPr="00637E76">
        <w:rPr>
          <w:b/>
          <w:i/>
          <w:sz w:val="26"/>
          <w:szCs w:val="26"/>
        </w:rPr>
        <w:t xml:space="preserve"> 2 746 812,74</w:t>
      </w:r>
      <w:r>
        <w:rPr>
          <w:sz w:val="26"/>
          <w:szCs w:val="26"/>
        </w:rPr>
        <w:t xml:space="preserve"> тыс. руб., что выше первоначальных назначений  на 420 377,04 тыс. руб. </w:t>
      </w:r>
      <w:r w:rsidRPr="00637E76">
        <w:rPr>
          <w:b/>
          <w:i/>
          <w:sz w:val="26"/>
          <w:szCs w:val="26"/>
        </w:rPr>
        <w:t xml:space="preserve">Превышение расходов над доходами – 93 151,09 тыс. руб. Исполнение расходов – 2 563 478,11 тыс. руб., что составляет 93,3% назначений.   </w:t>
      </w:r>
    </w:p>
    <w:p w:rsidR="000F6B47" w:rsidRDefault="000F6B47" w:rsidP="000F6B47">
      <w:pPr>
        <w:ind w:firstLine="708"/>
        <w:jc w:val="both"/>
        <w:rPr>
          <w:sz w:val="26"/>
          <w:szCs w:val="26"/>
        </w:rPr>
      </w:pPr>
      <w:r w:rsidRPr="00637E76">
        <w:rPr>
          <w:b/>
          <w:i/>
          <w:sz w:val="26"/>
          <w:szCs w:val="26"/>
        </w:rPr>
        <w:lastRenderedPageBreak/>
        <w:t xml:space="preserve"> Фактически, бюджет города Заречного Пензенской области  за 2014 год исполнен с превышением расходов над доходами (дефицит) в сумме 165 744,59 тыс. руб.</w:t>
      </w:r>
      <w:r>
        <w:rPr>
          <w:b/>
          <w:sz w:val="26"/>
          <w:szCs w:val="26"/>
        </w:rPr>
        <w:t xml:space="preserve"> </w:t>
      </w:r>
      <w:r w:rsidRPr="008813D2">
        <w:rPr>
          <w:sz w:val="26"/>
          <w:szCs w:val="26"/>
        </w:rPr>
        <w:t xml:space="preserve">По сравнению </w:t>
      </w:r>
      <w:r>
        <w:rPr>
          <w:sz w:val="26"/>
          <w:szCs w:val="26"/>
        </w:rPr>
        <w:t xml:space="preserve"> с 2013 годом общий  объем расходов увеличился  на 312 930,0 тыс. руб.</w:t>
      </w:r>
    </w:p>
    <w:p w:rsidR="000F6B47" w:rsidRDefault="000F6B47" w:rsidP="000F6B47">
      <w:pPr>
        <w:ind w:firstLine="708"/>
        <w:jc w:val="both"/>
        <w:rPr>
          <w:sz w:val="26"/>
          <w:szCs w:val="26"/>
        </w:rPr>
      </w:pPr>
      <w:r w:rsidRPr="00411325">
        <w:rPr>
          <w:sz w:val="26"/>
          <w:szCs w:val="26"/>
        </w:rPr>
        <w:t xml:space="preserve">                                                               </w:t>
      </w:r>
    </w:p>
    <w:p w:rsidR="000F6B47" w:rsidRDefault="000F6B47" w:rsidP="000F6B47">
      <w:pPr>
        <w:numPr>
          <w:ilvl w:val="1"/>
          <w:numId w:val="2"/>
        </w:numPr>
        <w:jc w:val="both"/>
        <w:rPr>
          <w:b/>
          <w:sz w:val="26"/>
          <w:szCs w:val="26"/>
        </w:rPr>
      </w:pPr>
      <w:r w:rsidRPr="00411325">
        <w:rPr>
          <w:b/>
          <w:sz w:val="26"/>
          <w:szCs w:val="26"/>
        </w:rPr>
        <w:t xml:space="preserve">Исполнение доходной части бюджета города Заречного Пензенской области за 2014 год    </w:t>
      </w:r>
    </w:p>
    <w:p w:rsidR="000F6B47" w:rsidRDefault="000F6B47" w:rsidP="000F6B47">
      <w:pPr>
        <w:ind w:left="708"/>
        <w:jc w:val="both"/>
        <w:rPr>
          <w:sz w:val="26"/>
          <w:szCs w:val="26"/>
        </w:rPr>
      </w:pPr>
      <w:r w:rsidRPr="00411325">
        <w:rPr>
          <w:b/>
          <w:sz w:val="26"/>
          <w:szCs w:val="26"/>
        </w:rPr>
        <w:t xml:space="preserve">         </w:t>
      </w:r>
    </w:p>
    <w:p w:rsidR="000F6B47" w:rsidRDefault="000F6B47" w:rsidP="000F6B47">
      <w:pPr>
        <w:ind w:firstLine="708"/>
        <w:jc w:val="both"/>
        <w:rPr>
          <w:sz w:val="26"/>
          <w:szCs w:val="26"/>
        </w:rPr>
      </w:pPr>
      <w:r>
        <w:rPr>
          <w:sz w:val="26"/>
          <w:szCs w:val="26"/>
        </w:rPr>
        <w:t>Бюджет города Заречного в 2014 году по доходам 2 281 619,783 тыс. руб. С учетом изменений и дополнений объем доходов увеличился на 372 041,867 тыс. рублей и составил 2 653 661,648 тыс. рублей в том числе:</w:t>
      </w:r>
    </w:p>
    <w:p w:rsidR="000F6B47" w:rsidRDefault="000F6B47" w:rsidP="000F6B47">
      <w:pPr>
        <w:ind w:firstLine="708"/>
        <w:jc w:val="both"/>
        <w:rPr>
          <w:sz w:val="26"/>
          <w:szCs w:val="26"/>
        </w:rPr>
      </w:pPr>
      <w:r>
        <w:rPr>
          <w:sz w:val="26"/>
          <w:szCs w:val="26"/>
        </w:rPr>
        <w:t>- налоговые доходы - 336 998,90 тыс. рублей;</w:t>
      </w:r>
    </w:p>
    <w:p w:rsidR="000F6B47" w:rsidRDefault="000F6B47" w:rsidP="000F6B47">
      <w:pPr>
        <w:ind w:firstLine="708"/>
        <w:jc w:val="both"/>
        <w:rPr>
          <w:sz w:val="26"/>
          <w:szCs w:val="26"/>
        </w:rPr>
      </w:pPr>
      <w:r>
        <w:rPr>
          <w:sz w:val="26"/>
          <w:szCs w:val="26"/>
        </w:rPr>
        <w:t>- неналоговые доходы – 366 635, 18 тыс. рублей;</w:t>
      </w:r>
      <w:r w:rsidRPr="00411325">
        <w:rPr>
          <w:sz w:val="26"/>
          <w:szCs w:val="26"/>
        </w:rPr>
        <w:t xml:space="preserve">      </w:t>
      </w:r>
    </w:p>
    <w:p w:rsidR="000F6B47" w:rsidRDefault="000F6B47" w:rsidP="000F6B47">
      <w:pPr>
        <w:ind w:firstLine="708"/>
        <w:jc w:val="both"/>
        <w:rPr>
          <w:sz w:val="26"/>
          <w:szCs w:val="26"/>
        </w:rPr>
      </w:pPr>
      <w:r>
        <w:rPr>
          <w:sz w:val="26"/>
          <w:szCs w:val="26"/>
        </w:rPr>
        <w:t>- безвозмездные поступления – 1 950 027,57 тыс. рублей.</w:t>
      </w:r>
      <w:r w:rsidRPr="00411325">
        <w:rPr>
          <w:sz w:val="26"/>
          <w:szCs w:val="26"/>
        </w:rPr>
        <w:t xml:space="preserve">   </w:t>
      </w:r>
    </w:p>
    <w:p w:rsidR="000F6B47" w:rsidRDefault="000F6B47" w:rsidP="000F6B47">
      <w:pPr>
        <w:ind w:firstLine="708"/>
        <w:jc w:val="both"/>
        <w:rPr>
          <w:sz w:val="26"/>
          <w:szCs w:val="26"/>
        </w:rPr>
      </w:pPr>
      <w:r>
        <w:rPr>
          <w:sz w:val="26"/>
          <w:szCs w:val="26"/>
        </w:rPr>
        <w:t>Решением Собрания представителей города заречного Пензенской области от 24.12.2013 № 453 « О бюджете закрытого административно – территориального  образования г. Заречный Пензенской области на 2014 и плановый период 2015-2016 годы», установлено, что доходы бюджета формируются за счет доходов, сборов и других платежей в соответствии с нормативами отчислений доходов в бюджет.</w:t>
      </w:r>
    </w:p>
    <w:p w:rsidR="000F6B47" w:rsidRDefault="000F6B47" w:rsidP="000F6B47">
      <w:pPr>
        <w:ind w:firstLine="708"/>
        <w:jc w:val="both"/>
        <w:rPr>
          <w:sz w:val="26"/>
          <w:szCs w:val="26"/>
        </w:rPr>
      </w:pPr>
      <w:r>
        <w:rPr>
          <w:sz w:val="26"/>
          <w:szCs w:val="26"/>
        </w:rPr>
        <w:t>Общая сумма поступлений в доход бюджета города Заречного в 2014 году составила 2 397 733,52 тыс. рублей.</w:t>
      </w:r>
    </w:p>
    <w:p w:rsidR="000F6B47" w:rsidRDefault="000F6B47" w:rsidP="000F6B47">
      <w:pPr>
        <w:ind w:firstLine="708"/>
        <w:jc w:val="both"/>
        <w:rPr>
          <w:sz w:val="26"/>
          <w:szCs w:val="26"/>
        </w:rPr>
      </w:pPr>
    </w:p>
    <w:p w:rsidR="000F6B47" w:rsidRPr="00E84536" w:rsidRDefault="000F6B47" w:rsidP="000F6B47">
      <w:pPr>
        <w:ind w:firstLine="720"/>
        <w:jc w:val="center"/>
        <w:rPr>
          <w:b/>
          <w:sz w:val="26"/>
          <w:szCs w:val="26"/>
        </w:rPr>
      </w:pPr>
      <w:r>
        <w:rPr>
          <w:b/>
          <w:sz w:val="26"/>
          <w:szCs w:val="26"/>
        </w:rPr>
        <w:t>Структура доходной части бюджета города Заречного и динамика поступлений характеризуется следующими данными:</w:t>
      </w:r>
    </w:p>
    <w:p w:rsidR="000F6B47" w:rsidRPr="00FD2E96" w:rsidRDefault="000F6B47" w:rsidP="000F6B47">
      <w:pPr>
        <w:ind w:left="7788"/>
        <w:jc w:val="both"/>
        <w:rPr>
          <w:sz w:val="20"/>
          <w:szCs w:val="20"/>
        </w:rPr>
      </w:pPr>
      <w:r w:rsidRPr="00E84536">
        <w:rPr>
          <w:sz w:val="26"/>
          <w:szCs w:val="26"/>
        </w:rPr>
        <w:t xml:space="preserve">                                                                                                                                      </w:t>
      </w:r>
      <w:r>
        <w:rPr>
          <w:sz w:val="26"/>
          <w:szCs w:val="26"/>
        </w:rPr>
        <w:t xml:space="preserve">                                                                 </w:t>
      </w:r>
      <w:r w:rsidRPr="00E84536">
        <w:rPr>
          <w:sz w:val="26"/>
          <w:szCs w:val="26"/>
        </w:rPr>
        <w:t>(тыс. руб</w:t>
      </w:r>
      <w:r w:rsidRPr="00FD2E96">
        <w:rPr>
          <w:sz w:val="20"/>
          <w:szCs w:val="20"/>
        </w:rPr>
        <w:t>.)</w:t>
      </w:r>
    </w:p>
    <w:tbl>
      <w:tblPr>
        <w:tblW w:w="4975" w:type="pct"/>
        <w:tblLayout w:type="fixed"/>
        <w:tblLook w:val="0000" w:firstRow="0" w:lastRow="0" w:firstColumn="0" w:lastColumn="0" w:noHBand="0" w:noVBand="0"/>
      </w:tblPr>
      <w:tblGrid>
        <w:gridCol w:w="2318"/>
        <w:gridCol w:w="1515"/>
        <w:gridCol w:w="1421"/>
        <w:gridCol w:w="1287"/>
        <w:gridCol w:w="1284"/>
        <w:gridCol w:w="1408"/>
        <w:gridCol w:w="1278"/>
      </w:tblGrid>
      <w:tr w:rsidR="000F6B47" w:rsidRPr="00FD2E96" w:rsidTr="00FD274D">
        <w:trPr>
          <w:trHeight w:val="1190"/>
        </w:trPr>
        <w:tc>
          <w:tcPr>
            <w:tcW w:w="1102" w:type="pct"/>
            <w:tcBorders>
              <w:top w:val="single" w:sz="8" w:space="0" w:color="auto"/>
              <w:left w:val="single" w:sz="8" w:space="0" w:color="auto"/>
              <w:bottom w:val="nil"/>
              <w:right w:val="single" w:sz="8" w:space="0" w:color="auto"/>
            </w:tcBorders>
            <w:shd w:val="clear" w:color="auto" w:fill="auto"/>
          </w:tcPr>
          <w:p w:rsidR="000F6B47" w:rsidRPr="00FD2E96" w:rsidRDefault="000F6B47" w:rsidP="00FD274D">
            <w:pPr>
              <w:rPr>
                <w:b/>
                <w:color w:val="000000"/>
                <w:sz w:val="20"/>
                <w:szCs w:val="20"/>
              </w:rPr>
            </w:pPr>
            <w:r w:rsidRPr="00FD2E96">
              <w:rPr>
                <w:b/>
                <w:color w:val="000000"/>
                <w:sz w:val="20"/>
                <w:szCs w:val="20"/>
              </w:rPr>
              <w:t xml:space="preserve">Наименование  </w:t>
            </w:r>
          </w:p>
        </w:tc>
        <w:tc>
          <w:tcPr>
            <w:tcW w:w="720" w:type="pct"/>
            <w:tcBorders>
              <w:top w:val="single" w:sz="8" w:space="0" w:color="auto"/>
              <w:left w:val="nil"/>
              <w:bottom w:val="nil"/>
              <w:right w:val="single" w:sz="8" w:space="0" w:color="auto"/>
            </w:tcBorders>
            <w:shd w:val="clear" w:color="auto" w:fill="auto"/>
          </w:tcPr>
          <w:p w:rsidR="000F6B47" w:rsidRPr="00FD2E96" w:rsidRDefault="000F6B47" w:rsidP="00FD274D">
            <w:pPr>
              <w:rPr>
                <w:b/>
                <w:color w:val="000000"/>
                <w:sz w:val="20"/>
                <w:szCs w:val="20"/>
              </w:rPr>
            </w:pPr>
            <w:r w:rsidRPr="00FD2E96">
              <w:rPr>
                <w:b/>
                <w:color w:val="000000"/>
                <w:sz w:val="20"/>
                <w:szCs w:val="20"/>
              </w:rPr>
              <w:t>Первоначальный утве</w:t>
            </w:r>
            <w:r>
              <w:rPr>
                <w:b/>
                <w:color w:val="000000"/>
                <w:sz w:val="20"/>
                <w:szCs w:val="20"/>
              </w:rPr>
              <w:t xml:space="preserve">ржденный план </w:t>
            </w:r>
            <w:smartTag w:uri="urn:schemas-microsoft-com:office:smarttags" w:element="metricconverter">
              <w:smartTagPr>
                <w:attr w:name="ProductID" w:val="2014 г"/>
              </w:smartTagPr>
              <w:r>
                <w:rPr>
                  <w:b/>
                  <w:color w:val="000000"/>
                  <w:sz w:val="20"/>
                  <w:szCs w:val="20"/>
                </w:rPr>
                <w:t>2014</w:t>
              </w:r>
              <w:r w:rsidRPr="00FD2E96">
                <w:rPr>
                  <w:b/>
                  <w:color w:val="000000"/>
                  <w:sz w:val="20"/>
                  <w:szCs w:val="20"/>
                </w:rPr>
                <w:t xml:space="preserve"> г</w:t>
              </w:r>
            </w:smartTag>
            <w:r w:rsidRPr="00FD2E96">
              <w:rPr>
                <w:b/>
                <w:color w:val="000000"/>
                <w:sz w:val="20"/>
                <w:szCs w:val="20"/>
              </w:rPr>
              <w:t>.</w:t>
            </w:r>
          </w:p>
        </w:tc>
        <w:tc>
          <w:tcPr>
            <w:tcW w:w="676" w:type="pct"/>
            <w:tcBorders>
              <w:top w:val="single" w:sz="8" w:space="0" w:color="auto"/>
              <w:left w:val="nil"/>
              <w:bottom w:val="nil"/>
              <w:right w:val="single" w:sz="8" w:space="0" w:color="auto"/>
            </w:tcBorders>
            <w:shd w:val="clear" w:color="auto" w:fill="auto"/>
          </w:tcPr>
          <w:p w:rsidR="000F6B47" w:rsidRPr="00FD2E96" w:rsidRDefault="000F6B47" w:rsidP="00FD274D">
            <w:pPr>
              <w:rPr>
                <w:b/>
                <w:color w:val="000000"/>
                <w:sz w:val="20"/>
                <w:szCs w:val="20"/>
              </w:rPr>
            </w:pPr>
            <w:r>
              <w:rPr>
                <w:b/>
                <w:color w:val="000000"/>
                <w:sz w:val="20"/>
                <w:szCs w:val="20"/>
              </w:rPr>
              <w:t xml:space="preserve">План </w:t>
            </w:r>
            <w:smartTag w:uri="urn:schemas-microsoft-com:office:smarttags" w:element="metricconverter">
              <w:smartTagPr>
                <w:attr w:name="ProductID" w:val="2014 г"/>
              </w:smartTagPr>
              <w:r>
                <w:rPr>
                  <w:b/>
                  <w:color w:val="000000"/>
                  <w:sz w:val="20"/>
                  <w:szCs w:val="20"/>
                </w:rPr>
                <w:t>2014</w:t>
              </w:r>
              <w:r w:rsidRPr="00FD2E96">
                <w:rPr>
                  <w:b/>
                  <w:color w:val="000000"/>
                  <w:sz w:val="20"/>
                  <w:szCs w:val="20"/>
                </w:rPr>
                <w:t xml:space="preserve"> г</w:t>
              </w:r>
            </w:smartTag>
            <w:r>
              <w:rPr>
                <w:b/>
                <w:color w:val="000000"/>
                <w:sz w:val="20"/>
                <w:szCs w:val="20"/>
              </w:rPr>
              <w:t>. на 31.12.2014</w:t>
            </w:r>
          </w:p>
        </w:tc>
        <w:tc>
          <w:tcPr>
            <w:tcW w:w="612" w:type="pct"/>
            <w:tcBorders>
              <w:top w:val="single" w:sz="8" w:space="0" w:color="auto"/>
              <w:left w:val="nil"/>
              <w:bottom w:val="nil"/>
              <w:right w:val="single" w:sz="8" w:space="0" w:color="auto"/>
            </w:tcBorders>
            <w:shd w:val="clear" w:color="auto" w:fill="auto"/>
          </w:tcPr>
          <w:p w:rsidR="000F6B47" w:rsidRPr="00FD2E96" w:rsidRDefault="000F6B47" w:rsidP="00FD274D">
            <w:pPr>
              <w:rPr>
                <w:b/>
                <w:color w:val="000000"/>
                <w:sz w:val="20"/>
                <w:szCs w:val="20"/>
              </w:rPr>
            </w:pPr>
            <w:r w:rsidRPr="00FD2E96">
              <w:rPr>
                <w:b/>
                <w:color w:val="000000"/>
                <w:sz w:val="20"/>
                <w:szCs w:val="20"/>
              </w:rPr>
              <w:t>Исполнено</w:t>
            </w:r>
          </w:p>
        </w:tc>
        <w:tc>
          <w:tcPr>
            <w:tcW w:w="611" w:type="pct"/>
            <w:tcBorders>
              <w:top w:val="single" w:sz="8" w:space="0" w:color="auto"/>
              <w:left w:val="nil"/>
              <w:bottom w:val="nil"/>
              <w:right w:val="single" w:sz="8" w:space="0" w:color="auto"/>
            </w:tcBorders>
            <w:shd w:val="clear" w:color="auto" w:fill="auto"/>
          </w:tcPr>
          <w:p w:rsidR="000F6B47" w:rsidRPr="00FD2E96" w:rsidRDefault="000F6B47" w:rsidP="00FD274D">
            <w:pPr>
              <w:rPr>
                <w:b/>
                <w:color w:val="000000"/>
                <w:sz w:val="20"/>
                <w:szCs w:val="20"/>
              </w:rPr>
            </w:pPr>
            <w:r w:rsidRPr="00FD2E96">
              <w:rPr>
                <w:b/>
                <w:color w:val="000000"/>
                <w:sz w:val="20"/>
                <w:szCs w:val="20"/>
              </w:rPr>
              <w:t>Исполнение бюджета</w:t>
            </w:r>
            <w:r>
              <w:rPr>
                <w:b/>
                <w:color w:val="000000"/>
                <w:sz w:val="20"/>
                <w:szCs w:val="20"/>
              </w:rPr>
              <w:t xml:space="preserve"> к плану</w:t>
            </w:r>
            <w:r w:rsidRPr="00FD2E96">
              <w:rPr>
                <w:b/>
                <w:color w:val="000000"/>
                <w:sz w:val="20"/>
                <w:szCs w:val="20"/>
              </w:rPr>
              <w:t>,</w:t>
            </w:r>
            <w:r>
              <w:rPr>
                <w:b/>
                <w:color w:val="000000"/>
                <w:sz w:val="20"/>
                <w:szCs w:val="20"/>
                <w:lang w:val="en-US"/>
              </w:rPr>
              <w:t xml:space="preserve"> </w:t>
            </w:r>
            <w:r w:rsidRPr="00FD2E96">
              <w:rPr>
                <w:b/>
                <w:color w:val="000000"/>
                <w:sz w:val="20"/>
                <w:szCs w:val="20"/>
              </w:rPr>
              <w:t xml:space="preserve">% </w:t>
            </w:r>
          </w:p>
        </w:tc>
        <w:tc>
          <w:tcPr>
            <w:tcW w:w="670" w:type="pct"/>
            <w:tcBorders>
              <w:top w:val="single" w:sz="8" w:space="0" w:color="auto"/>
              <w:left w:val="nil"/>
              <w:bottom w:val="nil"/>
              <w:right w:val="single" w:sz="4" w:space="0" w:color="auto"/>
            </w:tcBorders>
          </w:tcPr>
          <w:p w:rsidR="000F6B47" w:rsidRPr="00FD2E96" w:rsidRDefault="000F6B47" w:rsidP="00FD274D">
            <w:pPr>
              <w:rPr>
                <w:b/>
                <w:color w:val="000000"/>
                <w:sz w:val="20"/>
                <w:szCs w:val="20"/>
              </w:rPr>
            </w:pPr>
            <w:r w:rsidRPr="00FD2E96">
              <w:rPr>
                <w:b/>
                <w:color w:val="000000"/>
                <w:sz w:val="20"/>
                <w:szCs w:val="20"/>
              </w:rPr>
              <w:t>Исполнение к первоначальному плану,</w:t>
            </w:r>
            <w:r>
              <w:rPr>
                <w:b/>
                <w:color w:val="000000"/>
                <w:sz w:val="20"/>
                <w:szCs w:val="20"/>
                <w:lang w:val="en-US"/>
              </w:rPr>
              <w:t xml:space="preserve"> </w:t>
            </w:r>
            <w:r w:rsidRPr="00FD2E96">
              <w:rPr>
                <w:b/>
                <w:color w:val="000000"/>
                <w:sz w:val="20"/>
                <w:szCs w:val="20"/>
              </w:rPr>
              <w:t>%</w:t>
            </w:r>
          </w:p>
        </w:tc>
        <w:tc>
          <w:tcPr>
            <w:tcW w:w="608" w:type="pct"/>
            <w:tcBorders>
              <w:top w:val="single" w:sz="8" w:space="0" w:color="auto"/>
              <w:left w:val="nil"/>
              <w:bottom w:val="nil"/>
              <w:right w:val="single" w:sz="8" w:space="0" w:color="auto"/>
            </w:tcBorders>
            <w:shd w:val="clear" w:color="auto" w:fill="auto"/>
          </w:tcPr>
          <w:p w:rsidR="000F6B47" w:rsidRPr="00FD2E96" w:rsidRDefault="000F6B47" w:rsidP="00FD274D">
            <w:pPr>
              <w:rPr>
                <w:b/>
                <w:color w:val="000000"/>
                <w:sz w:val="20"/>
                <w:szCs w:val="20"/>
              </w:rPr>
            </w:pPr>
            <w:r w:rsidRPr="00FD2E96">
              <w:rPr>
                <w:b/>
                <w:color w:val="000000"/>
                <w:sz w:val="20"/>
                <w:szCs w:val="20"/>
              </w:rPr>
              <w:t xml:space="preserve">Отклонение плана </w:t>
            </w:r>
            <w:proofErr w:type="gramStart"/>
            <w:r w:rsidRPr="00FD2E96">
              <w:rPr>
                <w:b/>
                <w:color w:val="000000"/>
                <w:sz w:val="20"/>
                <w:szCs w:val="20"/>
              </w:rPr>
              <w:t>от</w:t>
            </w:r>
            <w:proofErr w:type="gramEnd"/>
            <w:r w:rsidRPr="00FD2E96">
              <w:rPr>
                <w:b/>
                <w:color w:val="000000"/>
                <w:sz w:val="20"/>
                <w:szCs w:val="20"/>
              </w:rPr>
              <w:t xml:space="preserve"> первоначального</w:t>
            </w:r>
          </w:p>
        </w:tc>
      </w:tr>
      <w:tr w:rsidR="000F6B47" w:rsidRPr="00936548" w:rsidTr="00FD274D">
        <w:trPr>
          <w:trHeight w:val="315"/>
        </w:trPr>
        <w:tc>
          <w:tcPr>
            <w:tcW w:w="1102" w:type="pct"/>
            <w:tcBorders>
              <w:top w:val="single" w:sz="8" w:space="0" w:color="auto"/>
              <w:left w:val="single" w:sz="4" w:space="0" w:color="auto"/>
              <w:bottom w:val="single" w:sz="4" w:space="0" w:color="auto"/>
              <w:right w:val="single" w:sz="4" w:space="0" w:color="auto"/>
            </w:tcBorders>
            <w:shd w:val="clear" w:color="auto" w:fill="auto"/>
          </w:tcPr>
          <w:p w:rsidR="000F6B47" w:rsidRPr="00936548" w:rsidRDefault="000F6B47" w:rsidP="00FD274D">
            <w:pPr>
              <w:jc w:val="center"/>
              <w:rPr>
                <w:b/>
                <w:bCs/>
                <w:color w:val="000000"/>
                <w:sz w:val="22"/>
                <w:szCs w:val="22"/>
              </w:rPr>
            </w:pPr>
            <w:r w:rsidRPr="00936548">
              <w:rPr>
                <w:b/>
                <w:bCs/>
                <w:color w:val="000000"/>
                <w:sz w:val="22"/>
                <w:szCs w:val="22"/>
              </w:rPr>
              <w:t>Доходы</w:t>
            </w:r>
          </w:p>
        </w:tc>
        <w:tc>
          <w:tcPr>
            <w:tcW w:w="720" w:type="pct"/>
            <w:tcBorders>
              <w:top w:val="single" w:sz="8" w:space="0" w:color="auto"/>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448 159,480</w:t>
            </w:r>
          </w:p>
        </w:tc>
        <w:tc>
          <w:tcPr>
            <w:tcW w:w="676" w:type="pct"/>
            <w:tcBorders>
              <w:top w:val="single" w:sz="8" w:space="0" w:color="auto"/>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703 634,08</w:t>
            </w:r>
          </w:p>
        </w:tc>
        <w:tc>
          <w:tcPr>
            <w:tcW w:w="612" w:type="pct"/>
            <w:tcBorders>
              <w:top w:val="single" w:sz="8" w:space="0" w:color="auto"/>
              <w:left w:val="nil"/>
              <w:bottom w:val="single" w:sz="4" w:space="0" w:color="auto"/>
              <w:right w:val="single" w:sz="4" w:space="0" w:color="auto"/>
            </w:tcBorders>
            <w:shd w:val="clear" w:color="auto" w:fill="auto"/>
            <w:noWrap/>
          </w:tcPr>
          <w:p w:rsidR="000F6B47" w:rsidRPr="00936548" w:rsidRDefault="000F6B47" w:rsidP="00FD274D">
            <w:pPr>
              <w:ind w:hanging="162"/>
              <w:jc w:val="center"/>
              <w:rPr>
                <w:b/>
                <w:bCs/>
                <w:color w:val="000000"/>
                <w:sz w:val="22"/>
                <w:szCs w:val="22"/>
              </w:rPr>
            </w:pPr>
            <w:r>
              <w:rPr>
                <w:b/>
                <w:bCs/>
                <w:color w:val="000000"/>
                <w:sz w:val="22"/>
                <w:szCs w:val="22"/>
              </w:rPr>
              <w:t>448 053,07</w:t>
            </w:r>
          </w:p>
        </w:tc>
        <w:tc>
          <w:tcPr>
            <w:tcW w:w="611" w:type="pct"/>
            <w:tcBorders>
              <w:top w:val="single" w:sz="8" w:space="0" w:color="auto"/>
              <w:left w:val="nil"/>
              <w:bottom w:val="single" w:sz="4" w:space="0" w:color="auto"/>
              <w:right w:val="single" w:sz="4" w:space="0" w:color="auto"/>
            </w:tcBorders>
            <w:shd w:val="clear" w:color="auto" w:fill="auto"/>
            <w:noWrap/>
          </w:tcPr>
          <w:p w:rsidR="000F6B47" w:rsidRPr="00C74657" w:rsidRDefault="000F6B47" w:rsidP="00FD274D">
            <w:pPr>
              <w:jc w:val="center"/>
              <w:rPr>
                <w:b/>
                <w:bCs/>
                <w:color w:val="000000"/>
                <w:sz w:val="22"/>
                <w:szCs w:val="22"/>
              </w:rPr>
            </w:pPr>
            <w:r w:rsidRPr="00C74657">
              <w:rPr>
                <w:b/>
                <w:bCs/>
                <w:color w:val="000000"/>
                <w:sz w:val="22"/>
                <w:szCs w:val="22"/>
              </w:rPr>
              <w:t>63</w:t>
            </w:r>
            <w:r>
              <w:rPr>
                <w:b/>
                <w:bCs/>
                <w:color w:val="000000"/>
                <w:sz w:val="22"/>
                <w:szCs w:val="22"/>
              </w:rPr>
              <w:t>,7</w:t>
            </w:r>
          </w:p>
        </w:tc>
        <w:tc>
          <w:tcPr>
            <w:tcW w:w="670" w:type="pct"/>
            <w:tcBorders>
              <w:top w:val="single" w:sz="8" w:space="0" w:color="auto"/>
              <w:left w:val="nil"/>
              <w:bottom w:val="single" w:sz="4" w:space="0" w:color="auto"/>
              <w:right w:val="single" w:sz="4" w:space="0" w:color="auto"/>
            </w:tcBorders>
          </w:tcPr>
          <w:p w:rsidR="000F6B47" w:rsidRPr="00936548" w:rsidRDefault="000F6B47" w:rsidP="00FD274D">
            <w:pPr>
              <w:jc w:val="center"/>
              <w:rPr>
                <w:b/>
                <w:bCs/>
                <w:color w:val="000000"/>
                <w:sz w:val="22"/>
                <w:szCs w:val="22"/>
              </w:rPr>
            </w:pPr>
            <w:r>
              <w:rPr>
                <w:b/>
                <w:bCs/>
                <w:color w:val="000000"/>
                <w:sz w:val="22"/>
                <w:szCs w:val="22"/>
              </w:rPr>
              <w:t>99,9</w:t>
            </w:r>
          </w:p>
        </w:tc>
        <w:tc>
          <w:tcPr>
            <w:tcW w:w="608" w:type="pct"/>
            <w:tcBorders>
              <w:top w:val="single" w:sz="8" w:space="0" w:color="auto"/>
              <w:left w:val="nil"/>
              <w:bottom w:val="single" w:sz="4" w:space="0" w:color="auto"/>
              <w:right w:val="single" w:sz="4" w:space="0" w:color="auto"/>
            </w:tcBorders>
            <w:shd w:val="clear" w:color="auto" w:fill="auto"/>
            <w:noWrap/>
          </w:tcPr>
          <w:p w:rsidR="000F6B47" w:rsidRPr="00936548" w:rsidRDefault="000F6B47" w:rsidP="00FD274D">
            <w:pPr>
              <w:ind w:hanging="212"/>
              <w:jc w:val="center"/>
              <w:rPr>
                <w:b/>
                <w:bCs/>
                <w:color w:val="000000"/>
                <w:sz w:val="22"/>
                <w:szCs w:val="22"/>
              </w:rPr>
            </w:pPr>
            <w:r>
              <w:rPr>
                <w:b/>
                <w:bCs/>
                <w:color w:val="000000"/>
                <w:sz w:val="22"/>
                <w:szCs w:val="22"/>
              </w:rPr>
              <w:t>255 474,60</w:t>
            </w:r>
          </w:p>
        </w:tc>
      </w:tr>
      <w:tr w:rsidR="000F6B47" w:rsidRPr="00936548" w:rsidTr="00FD274D">
        <w:trPr>
          <w:trHeight w:val="315"/>
        </w:trPr>
        <w:tc>
          <w:tcPr>
            <w:tcW w:w="1102" w:type="pct"/>
            <w:tcBorders>
              <w:top w:val="single" w:sz="8" w:space="0" w:color="auto"/>
              <w:left w:val="single" w:sz="4" w:space="0" w:color="auto"/>
              <w:bottom w:val="single" w:sz="4" w:space="0" w:color="auto"/>
              <w:right w:val="single" w:sz="4" w:space="0" w:color="auto"/>
            </w:tcBorders>
            <w:shd w:val="clear" w:color="auto" w:fill="auto"/>
          </w:tcPr>
          <w:p w:rsidR="000F6B47" w:rsidRPr="00936548" w:rsidRDefault="000F6B47" w:rsidP="00FD274D">
            <w:pPr>
              <w:jc w:val="center"/>
              <w:rPr>
                <w:b/>
                <w:bCs/>
                <w:color w:val="000000"/>
                <w:sz w:val="22"/>
                <w:szCs w:val="22"/>
              </w:rPr>
            </w:pPr>
            <w:r>
              <w:rPr>
                <w:b/>
                <w:bCs/>
                <w:color w:val="000000"/>
                <w:sz w:val="22"/>
                <w:szCs w:val="22"/>
              </w:rPr>
              <w:t>Налоговые доходы, всего:</w:t>
            </w:r>
          </w:p>
        </w:tc>
        <w:tc>
          <w:tcPr>
            <w:tcW w:w="720" w:type="pct"/>
            <w:tcBorders>
              <w:top w:val="single" w:sz="8" w:space="0" w:color="auto"/>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334 660,9</w:t>
            </w:r>
          </w:p>
        </w:tc>
        <w:tc>
          <w:tcPr>
            <w:tcW w:w="676" w:type="pct"/>
            <w:tcBorders>
              <w:top w:val="single" w:sz="8" w:space="0" w:color="auto"/>
              <w:left w:val="nil"/>
              <w:bottom w:val="single" w:sz="4" w:space="0" w:color="auto"/>
              <w:right w:val="single" w:sz="4" w:space="0" w:color="auto"/>
            </w:tcBorders>
            <w:shd w:val="clear" w:color="auto" w:fill="auto"/>
            <w:noWrap/>
          </w:tcPr>
          <w:p w:rsidR="000F6B47" w:rsidRDefault="000F6B47" w:rsidP="00FD274D">
            <w:pPr>
              <w:jc w:val="center"/>
              <w:rPr>
                <w:b/>
                <w:bCs/>
                <w:color w:val="000000"/>
                <w:sz w:val="22"/>
                <w:szCs w:val="22"/>
              </w:rPr>
            </w:pPr>
            <w:r>
              <w:rPr>
                <w:b/>
                <w:bCs/>
                <w:color w:val="000000"/>
                <w:sz w:val="22"/>
                <w:szCs w:val="22"/>
              </w:rPr>
              <w:t>336 998,90</w:t>
            </w:r>
          </w:p>
        </w:tc>
        <w:tc>
          <w:tcPr>
            <w:tcW w:w="612" w:type="pct"/>
            <w:tcBorders>
              <w:top w:val="single" w:sz="8" w:space="0" w:color="auto"/>
              <w:left w:val="nil"/>
              <w:bottom w:val="single" w:sz="4" w:space="0" w:color="auto"/>
              <w:right w:val="single" w:sz="4" w:space="0" w:color="auto"/>
            </w:tcBorders>
            <w:shd w:val="clear" w:color="auto" w:fill="auto"/>
            <w:noWrap/>
          </w:tcPr>
          <w:p w:rsidR="000F6B47" w:rsidRPr="000A4833" w:rsidRDefault="000F6B47" w:rsidP="00FD274D">
            <w:pPr>
              <w:ind w:hanging="162"/>
              <w:jc w:val="center"/>
              <w:rPr>
                <w:b/>
                <w:bCs/>
                <w:color w:val="000000"/>
                <w:sz w:val="22"/>
                <w:szCs w:val="22"/>
              </w:rPr>
            </w:pPr>
            <w:r w:rsidRPr="000A4833">
              <w:rPr>
                <w:b/>
                <w:sz w:val="22"/>
                <w:szCs w:val="22"/>
              </w:rPr>
              <w:t>322 394,80</w:t>
            </w:r>
          </w:p>
        </w:tc>
        <w:tc>
          <w:tcPr>
            <w:tcW w:w="611" w:type="pct"/>
            <w:tcBorders>
              <w:top w:val="single" w:sz="8" w:space="0" w:color="auto"/>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95,7</w:t>
            </w:r>
          </w:p>
        </w:tc>
        <w:tc>
          <w:tcPr>
            <w:tcW w:w="670" w:type="pct"/>
            <w:tcBorders>
              <w:top w:val="single" w:sz="8" w:space="0" w:color="auto"/>
              <w:left w:val="nil"/>
              <w:bottom w:val="single" w:sz="4" w:space="0" w:color="auto"/>
              <w:right w:val="single" w:sz="4" w:space="0" w:color="auto"/>
            </w:tcBorders>
          </w:tcPr>
          <w:p w:rsidR="000F6B47" w:rsidRPr="00936548" w:rsidRDefault="000F6B47" w:rsidP="00FD274D">
            <w:pPr>
              <w:jc w:val="center"/>
              <w:rPr>
                <w:b/>
                <w:bCs/>
                <w:color w:val="000000"/>
                <w:sz w:val="22"/>
                <w:szCs w:val="22"/>
              </w:rPr>
            </w:pPr>
            <w:r>
              <w:rPr>
                <w:b/>
                <w:bCs/>
                <w:color w:val="000000"/>
                <w:sz w:val="22"/>
                <w:szCs w:val="22"/>
              </w:rPr>
              <w:t>96,3</w:t>
            </w:r>
          </w:p>
        </w:tc>
        <w:tc>
          <w:tcPr>
            <w:tcW w:w="608" w:type="pct"/>
            <w:tcBorders>
              <w:top w:val="single" w:sz="8" w:space="0" w:color="auto"/>
              <w:left w:val="nil"/>
              <w:bottom w:val="single" w:sz="4" w:space="0" w:color="auto"/>
              <w:right w:val="single" w:sz="4" w:space="0" w:color="auto"/>
            </w:tcBorders>
            <w:shd w:val="clear" w:color="auto" w:fill="auto"/>
            <w:noWrap/>
          </w:tcPr>
          <w:p w:rsidR="000F6B47" w:rsidRPr="00936548" w:rsidRDefault="000F6B47" w:rsidP="00FD274D">
            <w:pPr>
              <w:ind w:hanging="212"/>
              <w:jc w:val="center"/>
              <w:rPr>
                <w:b/>
                <w:bCs/>
                <w:color w:val="000000"/>
                <w:sz w:val="22"/>
                <w:szCs w:val="22"/>
              </w:rPr>
            </w:pPr>
            <w:r>
              <w:rPr>
                <w:b/>
                <w:bCs/>
                <w:color w:val="000000"/>
                <w:sz w:val="22"/>
                <w:szCs w:val="22"/>
              </w:rPr>
              <w:t>2338,0</w:t>
            </w:r>
          </w:p>
        </w:tc>
      </w:tr>
      <w:tr w:rsidR="000F6B47" w:rsidRPr="00094949"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094949" w:rsidRDefault="000F6B47" w:rsidP="00FD274D">
            <w:pPr>
              <w:jc w:val="center"/>
              <w:rPr>
                <w:b/>
                <w:color w:val="000000"/>
                <w:sz w:val="22"/>
                <w:szCs w:val="22"/>
              </w:rPr>
            </w:pPr>
            <w:r w:rsidRPr="00094949">
              <w:rPr>
                <w:b/>
                <w:color w:val="000000"/>
                <w:sz w:val="22"/>
                <w:szCs w:val="22"/>
              </w:rPr>
              <w:t>Налог на доходы физических лиц</w:t>
            </w:r>
          </w:p>
        </w:tc>
        <w:tc>
          <w:tcPr>
            <w:tcW w:w="720"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286 425,0</w:t>
            </w:r>
          </w:p>
        </w:tc>
        <w:tc>
          <w:tcPr>
            <w:tcW w:w="676"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283 725,0</w:t>
            </w:r>
          </w:p>
        </w:tc>
        <w:tc>
          <w:tcPr>
            <w:tcW w:w="612" w:type="pct"/>
            <w:tcBorders>
              <w:top w:val="nil"/>
              <w:left w:val="nil"/>
              <w:bottom w:val="single" w:sz="4" w:space="0" w:color="auto"/>
              <w:right w:val="single" w:sz="4" w:space="0" w:color="auto"/>
            </w:tcBorders>
            <w:shd w:val="clear" w:color="auto" w:fill="auto"/>
            <w:noWrap/>
          </w:tcPr>
          <w:p w:rsidR="000F6B47" w:rsidRPr="00094949" w:rsidRDefault="000F6B47" w:rsidP="00FD274D">
            <w:pPr>
              <w:ind w:hanging="162"/>
              <w:jc w:val="center"/>
              <w:rPr>
                <w:b/>
                <w:bCs/>
                <w:color w:val="000000"/>
                <w:sz w:val="22"/>
                <w:szCs w:val="22"/>
              </w:rPr>
            </w:pPr>
            <w:r>
              <w:rPr>
                <w:b/>
                <w:bCs/>
                <w:color w:val="000000"/>
                <w:sz w:val="22"/>
                <w:szCs w:val="22"/>
              </w:rPr>
              <w:t>268 984,84</w:t>
            </w:r>
          </w:p>
        </w:tc>
        <w:tc>
          <w:tcPr>
            <w:tcW w:w="611"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94,8</w:t>
            </w:r>
          </w:p>
        </w:tc>
        <w:tc>
          <w:tcPr>
            <w:tcW w:w="670" w:type="pct"/>
            <w:tcBorders>
              <w:top w:val="nil"/>
              <w:left w:val="nil"/>
              <w:bottom w:val="single" w:sz="4" w:space="0" w:color="auto"/>
              <w:right w:val="single" w:sz="4" w:space="0" w:color="auto"/>
            </w:tcBorders>
          </w:tcPr>
          <w:p w:rsidR="000F6B47" w:rsidRPr="00094949" w:rsidRDefault="000F6B47" w:rsidP="00FD274D">
            <w:pPr>
              <w:jc w:val="center"/>
              <w:rPr>
                <w:b/>
                <w:bCs/>
                <w:color w:val="000000"/>
                <w:sz w:val="22"/>
                <w:szCs w:val="22"/>
              </w:rPr>
            </w:pPr>
            <w:r>
              <w:rPr>
                <w:b/>
                <w:bCs/>
                <w:color w:val="000000"/>
                <w:sz w:val="22"/>
                <w:szCs w:val="22"/>
              </w:rPr>
              <w:t>93,9</w:t>
            </w:r>
          </w:p>
        </w:tc>
        <w:tc>
          <w:tcPr>
            <w:tcW w:w="608"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- 2700,0</w:t>
            </w:r>
          </w:p>
        </w:tc>
      </w:tr>
      <w:tr w:rsidR="000F6B47" w:rsidRPr="00094949"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094949" w:rsidRDefault="000F6B47" w:rsidP="00FD274D">
            <w:pPr>
              <w:jc w:val="center"/>
              <w:rPr>
                <w:b/>
                <w:color w:val="000000"/>
                <w:sz w:val="22"/>
                <w:szCs w:val="22"/>
              </w:rPr>
            </w:pPr>
            <w:r>
              <w:rPr>
                <w:b/>
                <w:color w:val="000000"/>
                <w:sz w:val="22"/>
                <w:szCs w:val="22"/>
              </w:rPr>
              <w:t>Налоги на товары (работы, услуги), реализуемые на территории Российской Федерации</w:t>
            </w:r>
          </w:p>
        </w:tc>
        <w:tc>
          <w:tcPr>
            <w:tcW w:w="720"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2 045,9</w:t>
            </w:r>
          </w:p>
        </w:tc>
        <w:tc>
          <w:tcPr>
            <w:tcW w:w="676" w:type="pct"/>
            <w:tcBorders>
              <w:top w:val="nil"/>
              <w:left w:val="nil"/>
              <w:bottom w:val="single" w:sz="4" w:space="0" w:color="auto"/>
              <w:right w:val="single" w:sz="4" w:space="0" w:color="auto"/>
            </w:tcBorders>
            <w:shd w:val="clear" w:color="auto" w:fill="auto"/>
            <w:noWrap/>
          </w:tcPr>
          <w:p w:rsidR="000F6B47" w:rsidRDefault="000F6B47" w:rsidP="00FD274D">
            <w:pPr>
              <w:jc w:val="center"/>
              <w:rPr>
                <w:b/>
                <w:bCs/>
                <w:color w:val="000000"/>
                <w:sz w:val="22"/>
                <w:szCs w:val="22"/>
              </w:rPr>
            </w:pPr>
            <w:r>
              <w:rPr>
                <w:b/>
                <w:bCs/>
                <w:color w:val="000000"/>
                <w:sz w:val="22"/>
                <w:szCs w:val="22"/>
              </w:rPr>
              <w:t>2 045,90</w:t>
            </w:r>
          </w:p>
        </w:tc>
        <w:tc>
          <w:tcPr>
            <w:tcW w:w="612" w:type="pct"/>
            <w:tcBorders>
              <w:top w:val="nil"/>
              <w:left w:val="nil"/>
              <w:bottom w:val="single" w:sz="4" w:space="0" w:color="auto"/>
              <w:right w:val="single" w:sz="4" w:space="0" w:color="auto"/>
            </w:tcBorders>
            <w:shd w:val="clear" w:color="auto" w:fill="auto"/>
            <w:noWrap/>
          </w:tcPr>
          <w:p w:rsidR="000F6B47" w:rsidRDefault="000F6B47" w:rsidP="00FD274D">
            <w:pPr>
              <w:ind w:hanging="162"/>
              <w:jc w:val="center"/>
              <w:rPr>
                <w:b/>
                <w:bCs/>
                <w:color w:val="000000"/>
                <w:sz w:val="22"/>
                <w:szCs w:val="22"/>
              </w:rPr>
            </w:pPr>
            <w:r>
              <w:rPr>
                <w:b/>
                <w:bCs/>
                <w:color w:val="000000"/>
                <w:sz w:val="22"/>
                <w:szCs w:val="22"/>
              </w:rPr>
              <w:t>1 483,70</w:t>
            </w:r>
          </w:p>
        </w:tc>
        <w:tc>
          <w:tcPr>
            <w:tcW w:w="611"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72,52</w:t>
            </w:r>
          </w:p>
        </w:tc>
        <w:tc>
          <w:tcPr>
            <w:tcW w:w="670" w:type="pct"/>
            <w:tcBorders>
              <w:top w:val="nil"/>
              <w:left w:val="nil"/>
              <w:bottom w:val="single" w:sz="4" w:space="0" w:color="auto"/>
              <w:right w:val="single" w:sz="4" w:space="0" w:color="auto"/>
            </w:tcBorders>
          </w:tcPr>
          <w:p w:rsidR="000F6B47" w:rsidRPr="00094949" w:rsidRDefault="000F6B47" w:rsidP="00FD274D">
            <w:pPr>
              <w:jc w:val="center"/>
              <w:rPr>
                <w:b/>
                <w:bCs/>
                <w:color w:val="000000"/>
                <w:sz w:val="22"/>
                <w:szCs w:val="22"/>
              </w:rPr>
            </w:pPr>
            <w:r>
              <w:rPr>
                <w:b/>
                <w:bCs/>
                <w:color w:val="000000"/>
                <w:sz w:val="22"/>
                <w:szCs w:val="22"/>
              </w:rPr>
              <w:t>72,5</w:t>
            </w:r>
          </w:p>
        </w:tc>
        <w:tc>
          <w:tcPr>
            <w:tcW w:w="608"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w:t>
            </w:r>
          </w:p>
        </w:tc>
      </w:tr>
      <w:tr w:rsidR="000F6B47" w:rsidRPr="00094949"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740102" w:rsidRDefault="000F6B47" w:rsidP="00FD274D">
            <w:pPr>
              <w:jc w:val="center"/>
              <w:rPr>
                <w:color w:val="000000"/>
                <w:sz w:val="22"/>
                <w:szCs w:val="22"/>
              </w:rPr>
            </w:pPr>
            <w:r w:rsidRPr="00740102">
              <w:rPr>
                <w:color w:val="000000"/>
                <w:sz w:val="22"/>
                <w:szCs w:val="22"/>
              </w:rPr>
              <w:t>Акцизы по подакцизным товарам (продукции, производимым на территории Российск</w:t>
            </w:r>
            <w:r>
              <w:rPr>
                <w:color w:val="000000"/>
                <w:sz w:val="22"/>
                <w:szCs w:val="22"/>
              </w:rPr>
              <w:t>ой Ф</w:t>
            </w:r>
            <w:r w:rsidRPr="00740102">
              <w:rPr>
                <w:color w:val="000000"/>
                <w:sz w:val="22"/>
                <w:szCs w:val="22"/>
              </w:rPr>
              <w:t>едерации)</w:t>
            </w:r>
          </w:p>
        </w:tc>
        <w:tc>
          <w:tcPr>
            <w:tcW w:w="720" w:type="pct"/>
            <w:tcBorders>
              <w:top w:val="nil"/>
              <w:left w:val="nil"/>
              <w:bottom w:val="single" w:sz="4" w:space="0" w:color="auto"/>
              <w:right w:val="single" w:sz="4" w:space="0" w:color="auto"/>
            </w:tcBorders>
            <w:shd w:val="clear" w:color="auto" w:fill="auto"/>
            <w:noWrap/>
          </w:tcPr>
          <w:p w:rsidR="000F6B47" w:rsidRPr="00C74657" w:rsidRDefault="000F6B47" w:rsidP="00FD274D">
            <w:pPr>
              <w:jc w:val="center"/>
              <w:rPr>
                <w:bCs/>
                <w:color w:val="000000"/>
                <w:sz w:val="22"/>
                <w:szCs w:val="22"/>
              </w:rPr>
            </w:pPr>
            <w:r w:rsidRPr="00C74657">
              <w:rPr>
                <w:bCs/>
                <w:color w:val="000000"/>
                <w:sz w:val="22"/>
                <w:szCs w:val="22"/>
              </w:rPr>
              <w:t>2 045,9</w:t>
            </w:r>
          </w:p>
        </w:tc>
        <w:tc>
          <w:tcPr>
            <w:tcW w:w="676" w:type="pct"/>
            <w:tcBorders>
              <w:top w:val="nil"/>
              <w:left w:val="nil"/>
              <w:bottom w:val="single" w:sz="4" w:space="0" w:color="auto"/>
              <w:right w:val="single" w:sz="4" w:space="0" w:color="auto"/>
            </w:tcBorders>
            <w:shd w:val="clear" w:color="auto" w:fill="auto"/>
            <w:noWrap/>
          </w:tcPr>
          <w:p w:rsidR="000F6B47" w:rsidRPr="00740102" w:rsidRDefault="000F6B47" w:rsidP="00FD274D">
            <w:pPr>
              <w:jc w:val="center"/>
              <w:rPr>
                <w:bCs/>
                <w:color w:val="000000"/>
                <w:sz w:val="22"/>
                <w:szCs w:val="22"/>
              </w:rPr>
            </w:pPr>
            <w:r w:rsidRPr="00740102">
              <w:rPr>
                <w:bCs/>
                <w:color w:val="000000"/>
                <w:sz w:val="22"/>
                <w:szCs w:val="22"/>
              </w:rPr>
              <w:t>2</w:t>
            </w:r>
            <w:r>
              <w:rPr>
                <w:bCs/>
                <w:color w:val="000000"/>
                <w:sz w:val="22"/>
                <w:szCs w:val="22"/>
              </w:rPr>
              <w:t xml:space="preserve"> </w:t>
            </w:r>
            <w:r w:rsidRPr="00740102">
              <w:rPr>
                <w:bCs/>
                <w:color w:val="000000"/>
                <w:sz w:val="22"/>
                <w:szCs w:val="22"/>
              </w:rPr>
              <w:t>045,90</w:t>
            </w:r>
          </w:p>
        </w:tc>
        <w:tc>
          <w:tcPr>
            <w:tcW w:w="612" w:type="pct"/>
            <w:tcBorders>
              <w:top w:val="nil"/>
              <w:left w:val="nil"/>
              <w:bottom w:val="single" w:sz="4" w:space="0" w:color="auto"/>
              <w:right w:val="single" w:sz="4" w:space="0" w:color="auto"/>
            </w:tcBorders>
            <w:shd w:val="clear" w:color="auto" w:fill="auto"/>
            <w:noWrap/>
          </w:tcPr>
          <w:p w:rsidR="000F6B47" w:rsidRPr="00740102" w:rsidRDefault="000F6B47" w:rsidP="00FD274D">
            <w:pPr>
              <w:ind w:hanging="162"/>
              <w:jc w:val="center"/>
              <w:rPr>
                <w:bCs/>
                <w:color w:val="000000"/>
                <w:sz w:val="22"/>
                <w:szCs w:val="22"/>
              </w:rPr>
            </w:pPr>
            <w:r w:rsidRPr="00740102">
              <w:rPr>
                <w:bCs/>
                <w:color w:val="000000"/>
                <w:sz w:val="22"/>
                <w:szCs w:val="22"/>
              </w:rPr>
              <w:t>1</w:t>
            </w:r>
            <w:r>
              <w:rPr>
                <w:bCs/>
                <w:color w:val="000000"/>
                <w:sz w:val="22"/>
                <w:szCs w:val="22"/>
              </w:rPr>
              <w:t xml:space="preserve"> </w:t>
            </w:r>
            <w:r w:rsidRPr="00740102">
              <w:rPr>
                <w:bCs/>
                <w:color w:val="000000"/>
                <w:sz w:val="22"/>
                <w:szCs w:val="22"/>
              </w:rPr>
              <w:t>483,70</w:t>
            </w:r>
          </w:p>
        </w:tc>
        <w:tc>
          <w:tcPr>
            <w:tcW w:w="611" w:type="pct"/>
            <w:tcBorders>
              <w:top w:val="nil"/>
              <w:left w:val="nil"/>
              <w:bottom w:val="single" w:sz="4" w:space="0" w:color="auto"/>
              <w:right w:val="single" w:sz="4" w:space="0" w:color="auto"/>
            </w:tcBorders>
            <w:shd w:val="clear" w:color="auto" w:fill="auto"/>
            <w:noWrap/>
          </w:tcPr>
          <w:p w:rsidR="000F6B47" w:rsidRPr="00740102" w:rsidRDefault="000F6B47" w:rsidP="00FD274D">
            <w:pPr>
              <w:jc w:val="center"/>
              <w:rPr>
                <w:bCs/>
                <w:color w:val="000000"/>
                <w:sz w:val="22"/>
                <w:szCs w:val="22"/>
              </w:rPr>
            </w:pPr>
            <w:r w:rsidRPr="00740102">
              <w:rPr>
                <w:bCs/>
                <w:color w:val="000000"/>
                <w:sz w:val="22"/>
                <w:szCs w:val="22"/>
              </w:rPr>
              <w:t>72,52</w:t>
            </w:r>
          </w:p>
        </w:tc>
        <w:tc>
          <w:tcPr>
            <w:tcW w:w="670" w:type="pct"/>
            <w:tcBorders>
              <w:top w:val="nil"/>
              <w:left w:val="nil"/>
              <w:bottom w:val="single" w:sz="4" w:space="0" w:color="auto"/>
              <w:right w:val="single" w:sz="4" w:space="0" w:color="auto"/>
            </w:tcBorders>
          </w:tcPr>
          <w:p w:rsidR="000F6B47" w:rsidRPr="00C74657" w:rsidRDefault="000F6B47" w:rsidP="00FD274D">
            <w:pPr>
              <w:jc w:val="center"/>
              <w:rPr>
                <w:bCs/>
                <w:color w:val="000000"/>
                <w:sz w:val="22"/>
                <w:szCs w:val="22"/>
              </w:rPr>
            </w:pPr>
            <w:r w:rsidRPr="00C74657">
              <w:rPr>
                <w:bCs/>
                <w:color w:val="000000"/>
                <w:sz w:val="22"/>
                <w:szCs w:val="22"/>
              </w:rPr>
              <w:t>72,5</w:t>
            </w:r>
          </w:p>
        </w:tc>
        <w:tc>
          <w:tcPr>
            <w:tcW w:w="608"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w:t>
            </w:r>
          </w:p>
        </w:tc>
      </w:tr>
      <w:tr w:rsidR="000F6B47" w:rsidRPr="00094949"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094949" w:rsidRDefault="000F6B47" w:rsidP="00FD274D">
            <w:pPr>
              <w:jc w:val="center"/>
              <w:rPr>
                <w:b/>
                <w:bCs/>
                <w:color w:val="000000"/>
                <w:sz w:val="22"/>
                <w:szCs w:val="22"/>
              </w:rPr>
            </w:pPr>
            <w:r w:rsidRPr="00094949">
              <w:rPr>
                <w:b/>
                <w:bCs/>
                <w:color w:val="000000"/>
                <w:sz w:val="22"/>
                <w:szCs w:val="22"/>
              </w:rPr>
              <w:t>Налоги на совокупный доход</w:t>
            </w:r>
          </w:p>
        </w:tc>
        <w:tc>
          <w:tcPr>
            <w:tcW w:w="720"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19 752,0</w:t>
            </w:r>
          </w:p>
        </w:tc>
        <w:tc>
          <w:tcPr>
            <w:tcW w:w="676"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22 607,0</w:t>
            </w:r>
          </w:p>
        </w:tc>
        <w:tc>
          <w:tcPr>
            <w:tcW w:w="612"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22 885,82</w:t>
            </w:r>
          </w:p>
        </w:tc>
        <w:tc>
          <w:tcPr>
            <w:tcW w:w="611"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101,23</w:t>
            </w:r>
          </w:p>
        </w:tc>
        <w:tc>
          <w:tcPr>
            <w:tcW w:w="670" w:type="pct"/>
            <w:tcBorders>
              <w:top w:val="nil"/>
              <w:left w:val="nil"/>
              <w:bottom w:val="single" w:sz="4" w:space="0" w:color="auto"/>
              <w:right w:val="single" w:sz="4" w:space="0" w:color="auto"/>
            </w:tcBorders>
          </w:tcPr>
          <w:p w:rsidR="000F6B47" w:rsidRPr="00094949" w:rsidRDefault="000F6B47" w:rsidP="00FD274D">
            <w:pPr>
              <w:jc w:val="center"/>
              <w:rPr>
                <w:b/>
                <w:bCs/>
                <w:color w:val="000000"/>
                <w:sz w:val="22"/>
                <w:szCs w:val="22"/>
              </w:rPr>
            </w:pPr>
            <w:r>
              <w:rPr>
                <w:b/>
                <w:bCs/>
                <w:color w:val="000000"/>
                <w:sz w:val="22"/>
                <w:szCs w:val="22"/>
              </w:rPr>
              <w:t>115,8</w:t>
            </w:r>
          </w:p>
        </w:tc>
        <w:tc>
          <w:tcPr>
            <w:tcW w:w="608" w:type="pct"/>
            <w:tcBorders>
              <w:top w:val="nil"/>
              <w:left w:val="nil"/>
              <w:bottom w:val="single" w:sz="4" w:space="0" w:color="auto"/>
              <w:right w:val="single" w:sz="4" w:space="0" w:color="auto"/>
            </w:tcBorders>
            <w:shd w:val="clear" w:color="auto" w:fill="auto"/>
            <w:noWrap/>
          </w:tcPr>
          <w:p w:rsidR="000F6B47" w:rsidRPr="00094949" w:rsidRDefault="000F6B47" w:rsidP="00FD274D">
            <w:pPr>
              <w:jc w:val="center"/>
              <w:rPr>
                <w:b/>
                <w:bCs/>
                <w:color w:val="000000"/>
                <w:sz w:val="22"/>
                <w:szCs w:val="22"/>
              </w:rPr>
            </w:pPr>
            <w:r>
              <w:rPr>
                <w:b/>
                <w:bCs/>
                <w:color w:val="000000"/>
                <w:sz w:val="22"/>
                <w:szCs w:val="22"/>
              </w:rPr>
              <w:t>2 855,0</w:t>
            </w:r>
          </w:p>
        </w:tc>
      </w:tr>
      <w:tr w:rsidR="000F6B47" w:rsidRPr="00936548" w:rsidTr="00FD274D">
        <w:trPr>
          <w:trHeight w:val="630"/>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t>Единый налог на вмененный доход для отдельных видов деятельности</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18 950,0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21 400,0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21 483,75</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100,39</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113,37</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2 450,0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t>Единый сельскохозяйственный налог</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7,0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7,26</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103,66</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363,0</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5,0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lastRenderedPageBreak/>
              <w:t>Налог, взимаемый в связи с применением патентной системы налогообложения</w:t>
            </w:r>
            <w:r>
              <w:rPr>
                <w:color w:val="000000"/>
                <w:sz w:val="22"/>
                <w:szCs w:val="22"/>
              </w:rPr>
              <w:t xml:space="preserve"> зачисляемый в бюджеты городских округов</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800,0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1 200,0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1 394,82</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116,24</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174,35</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400,0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b/>
                <w:bCs/>
                <w:color w:val="000000"/>
                <w:sz w:val="22"/>
                <w:szCs w:val="22"/>
              </w:rPr>
            </w:pPr>
            <w:r w:rsidRPr="00936548">
              <w:rPr>
                <w:b/>
                <w:bCs/>
                <w:color w:val="000000"/>
                <w:sz w:val="22"/>
                <w:szCs w:val="22"/>
              </w:rPr>
              <w:t>Налоги на имущество</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24 200,0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24 350,0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24 692,90</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101,41</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
                <w:bCs/>
                <w:color w:val="000000"/>
                <w:sz w:val="22"/>
                <w:szCs w:val="22"/>
              </w:rPr>
            </w:pPr>
            <w:r>
              <w:rPr>
                <w:b/>
                <w:bCs/>
                <w:color w:val="000000"/>
                <w:sz w:val="22"/>
                <w:szCs w:val="22"/>
              </w:rPr>
              <w:t>102,0</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150,0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t>Налог на имущество физических лиц</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8 200,0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14 000,0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14 215,21</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101,54</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173,4</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5 800,0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t>Земельный налог</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16 000,0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10 350,0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10 477,69</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101,23</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65,48</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- 5 650,0</w:t>
            </w:r>
          </w:p>
        </w:tc>
      </w:tr>
      <w:tr w:rsidR="000F6B47" w:rsidRPr="00421579"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b/>
                <w:bCs/>
                <w:color w:val="000000"/>
                <w:sz w:val="22"/>
                <w:szCs w:val="22"/>
              </w:rPr>
            </w:pPr>
            <w:r w:rsidRPr="00936548">
              <w:rPr>
                <w:b/>
                <w:bCs/>
                <w:color w:val="000000"/>
                <w:sz w:val="22"/>
                <w:szCs w:val="22"/>
              </w:rPr>
              <w:t>Государственная пошлина</w:t>
            </w:r>
          </w:p>
        </w:tc>
        <w:tc>
          <w:tcPr>
            <w:tcW w:w="720"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
                <w:bCs/>
                <w:color w:val="000000"/>
                <w:sz w:val="22"/>
                <w:szCs w:val="22"/>
              </w:rPr>
            </w:pPr>
            <w:r w:rsidRPr="00421579">
              <w:rPr>
                <w:b/>
                <w:bCs/>
                <w:color w:val="000000"/>
                <w:sz w:val="22"/>
                <w:szCs w:val="22"/>
              </w:rPr>
              <w:t>2 238,0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4 271,0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4 347,94</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101,80</w:t>
            </w:r>
          </w:p>
        </w:tc>
        <w:tc>
          <w:tcPr>
            <w:tcW w:w="670" w:type="pct"/>
            <w:tcBorders>
              <w:top w:val="nil"/>
              <w:left w:val="nil"/>
              <w:bottom w:val="single" w:sz="4" w:space="0" w:color="auto"/>
              <w:right w:val="single" w:sz="4" w:space="0" w:color="auto"/>
            </w:tcBorders>
          </w:tcPr>
          <w:p w:rsidR="000F6B47" w:rsidRPr="00421579" w:rsidRDefault="000F6B47" w:rsidP="00FD274D">
            <w:pPr>
              <w:jc w:val="center"/>
              <w:rPr>
                <w:b/>
                <w:bCs/>
                <w:color w:val="000000"/>
                <w:sz w:val="22"/>
                <w:szCs w:val="22"/>
              </w:rPr>
            </w:pPr>
            <w:r w:rsidRPr="00421579">
              <w:rPr>
                <w:b/>
                <w:bCs/>
                <w:color w:val="000000"/>
                <w:sz w:val="22"/>
                <w:szCs w:val="22"/>
              </w:rPr>
              <w:t>194,3</w:t>
            </w:r>
          </w:p>
        </w:tc>
        <w:tc>
          <w:tcPr>
            <w:tcW w:w="608"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
                <w:bCs/>
                <w:color w:val="000000"/>
                <w:sz w:val="22"/>
                <w:szCs w:val="22"/>
              </w:rPr>
            </w:pPr>
            <w:r w:rsidRPr="00421579">
              <w:rPr>
                <w:b/>
                <w:bCs/>
                <w:color w:val="000000"/>
                <w:sz w:val="22"/>
                <w:szCs w:val="22"/>
              </w:rPr>
              <w:t>2 033,0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D527D5" w:rsidRDefault="000F6B47" w:rsidP="00FD274D">
            <w:pPr>
              <w:jc w:val="center"/>
              <w:rPr>
                <w:bCs/>
                <w:color w:val="000000"/>
                <w:sz w:val="22"/>
                <w:szCs w:val="22"/>
              </w:rPr>
            </w:pPr>
            <w:r w:rsidRPr="00D527D5">
              <w:rPr>
                <w:bCs/>
                <w:color w:val="000000"/>
                <w:sz w:val="22"/>
                <w:szCs w:val="22"/>
              </w:rPr>
              <w:t xml:space="preserve">Государственная пошлина </w:t>
            </w:r>
            <w:r>
              <w:rPr>
                <w:bCs/>
                <w:color w:val="000000"/>
                <w:sz w:val="22"/>
                <w:szCs w:val="22"/>
              </w:rPr>
              <w:t>по делам, рассматриваемым в судах общей юрисдикции, мировыми судьями</w:t>
            </w:r>
          </w:p>
        </w:tc>
        <w:tc>
          <w:tcPr>
            <w:tcW w:w="720" w:type="pct"/>
            <w:tcBorders>
              <w:top w:val="nil"/>
              <w:left w:val="nil"/>
              <w:bottom w:val="single" w:sz="4" w:space="0" w:color="auto"/>
              <w:right w:val="single" w:sz="4" w:space="0" w:color="auto"/>
            </w:tcBorders>
            <w:shd w:val="clear" w:color="auto" w:fill="auto"/>
            <w:noWrap/>
          </w:tcPr>
          <w:p w:rsidR="000F6B47" w:rsidRPr="00D527D5" w:rsidRDefault="000F6B47" w:rsidP="00FD274D">
            <w:pPr>
              <w:jc w:val="center"/>
              <w:rPr>
                <w:bCs/>
                <w:color w:val="000000"/>
                <w:sz w:val="22"/>
                <w:szCs w:val="22"/>
              </w:rPr>
            </w:pPr>
            <w:r>
              <w:rPr>
                <w:bCs/>
                <w:color w:val="000000"/>
                <w:sz w:val="22"/>
                <w:szCs w:val="22"/>
              </w:rPr>
              <w:t>2 200,0</w:t>
            </w:r>
          </w:p>
        </w:tc>
        <w:tc>
          <w:tcPr>
            <w:tcW w:w="676"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4200,0</w:t>
            </w:r>
          </w:p>
        </w:tc>
        <w:tc>
          <w:tcPr>
            <w:tcW w:w="612"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4276,94</w:t>
            </w:r>
          </w:p>
        </w:tc>
        <w:tc>
          <w:tcPr>
            <w:tcW w:w="611"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101,83</w:t>
            </w:r>
          </w:p>
        </w:tc>
        <w:tc>
          <w:tcPr>
            <w:tcW w:w="670" w:type="pct"/>
            <w:tcBorders>
              <w:top w:val="nil"/>
              <w:left w:val="nil"/>
              <w:bottom w:val="single" w:sz="4" w:space="0" w:color="auto"/>
              <w:right w:val="single" w:sz="4" w:space="0" w:color="auto"/>
            </w:tcBorders>
          </w:tcPr>
          <w:p w:rsidR="000F6B47" w:rsidRDefault="000F6B47" w:rsidP="00FD274D">
            <w:pPr>
              <w:jc w:val="center"/>
              <w:rPr>
                <w:bCs/>
                <w:color w:val="000000"/>
                <w:sz w:val="22"/>
                <w:szCs w:val="22"/>
              </w:rPr>
            </w:pPr>
            <w:r>
              <w:rPr>
                <w:bCs/>
                <w:color w:val="000000"/>
                <w:sz w:val="22"/>
                <w:szCs w:val="22"/>
              </w:rPr>
              <w:t>194,4</w:t>
            </w:r>
          </w:p>
        </w:tc>
        <w:tc>
          <w:tcPr>
            <w:tcW w:w="608"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- 2000,0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Default="000F6B47" w:rsidP="00FD274D">
            <w:pPr>
              <w:jc w:val="center"/>
              <w:rPr>
                <w:bCs/>
                <w:color w:val="000000"/>
                <w:sz w:val="22"/>
                <w:szCs w:val="22"/>
              </w:rPr>
            </w:pPr>
            <w:r>
              <w:rPr>
                <w:bCs/>
                <w:color w:val="000000"/>
                <w:sz w:val="22"/>
                <w:szCs w:val="22"/>
              </w:rPr>
              <w:t>Государственная пошлина за выдачу разрешения на установку рекламной конструкции</w:t>
            </w:r>
          </w:p>
        </w:tc>
        <w:tc>
          <w:tcPr>
            <w:tcW w:w="720" w:type="pct"/>
            <w:tcBorders>
              <w:top w:val="nil"/>
              <w:left w:val="nil"/>
              <w:bottom w:val="single" w:sz="4" w:space="0" w:color="auto"/>
              <w:right w:val="single" w:sz="4" w:space="0" w:color="auto"/>
            </w:tcBorders>
            <w:shd w:val="clear" w:color="auto" w:fill="auto"/>
            <w:noWrap/>
          </w:tcPr>
          <w:p w:rsidR="000F6B47" w:rsidRPr="00D527D5" w:rsidRDefault="000F6B47" w:rsidP="00FD274D">
            <w:pPr>
              <w:jc w:val="center"/>
              <w:rPr>
                <w:bCs/>
                <w:color w:val="000000"/>
                <w:sz w:val="22"/>
                <w:szCs w:val="22"/>
              </w:rPr>
            </w:pPr>
            <w:r>
              <w:rPr>
                <w:bCs/>
                <w:color w:val="000000"/>
                <w:sz w:val="22"/>
                <w:szCs w:val="22"/>
              </w:rPr>
              <w:t>30,0</w:t>
            </w:r>
          </w:p>
        </w:tc>
        <w:tc>
          <w:tcPr>
            <w:tcW w:w="676"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63,0</w:t>
            </w:r>
          </w:p>
        </w:tc>
        <w:tc>
          <w:tcPr>
            <w:tcW w:w="612"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63,0</w:t>
            </w:r>
          </w:p>
        </w:tc>
        <w:tc>
          <w:tcPr>
            <w:tcW w:w="611"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100,0</w:t>
            </w:r>
          </w:p>
        </w:tc>
        <w:tc>
          <w:tcPr>
            <w:tcW w:w="670" w:type="pct"/>
            <w:tcBorders>
              <w:top w:val="nil"/>
              <w:left w:val="nil"/>
              <w:bottom w:val="single" w:sz="4" w:space="0" w:color="auto"/>
              <w:right w:val="single" w:sz="4" w:space="0" w:color="auto"/>
            </w:tcBorders>
          </w:tcPr>
          <w:p w:rsidR="000F6B47" w:rsidRDefault="000F6B47" w:rsidP="00FD274D">
            <w:pPr>
              <w:jc w:val="center"/>
              <w:rPr>
                <w:bCs/>
                <w:color w:val="000000"/>
                <w:sz w:val="22"/>
                <w:szCs w:val="22"/>
              </w:rPr>
            </w:pPr>
            <w:r>
              <w:rPr>
                <w:bCs/>
                <w:color w:val="000000"/>
                <w:sz w:val="22"/>
                <w:szCs w:val="22"/>
              </w:rPr>
              <w:t>210,0</w:t>
            </w:r>
          </w:p>
        </w:tc>
        <w:tc>
          <w:tcPr>
            <w:tcW w:w="608"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33,0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Default="000F6B47" w:rsidP="00FD274D">
            <w:pPr>
              <w:jc w:val="center"/>
              <w:rPr>
                <w:bCs/>
                <w:color w:val="000000"/>
                <w:sz w:val="22"/>
                <w:szCs w:val="22"/>
              </w:rPr>
            </w:pPr>
            <w:r>
              <w:rPr>
                <w:bCs/>
                <w:color w:val="000000"/>
                <w:sz w:val="22"/>
                <w:szCs w:val="22"/>
              </w:rPr>
              <w:t>Государственная пошлина за выдачу органам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20" w:type="pct"/>
            <w:tcBorders>
              <w:top w:val="nil"/>
              <w:left w:val="nil"/>
              <w:bottom w:val="single" w:sz="4" w:space="0" w:color="auto"/>
              <w:right w:val="single" w:sz="4" w:space="0" w:color="auto"/>
            </w:tcBorders>
            <w:shd w:val="clear" w:color="auto" w:fill="auto"/>
            <w:noWrap/>
          </w:tcPr>
          <w:p w:rsidR="000F6B47" w:rsidRPr="00D527D5" w:rsidRDefault="000F6B47" w:rsidP="00FD274D">
            <w:pPr>
              <w:jc w:val="center"/>
              <w:rPr>
                <w:bCs/>
                <w:color w:val="000000"/>
                <w:sz w:val="22"/>
                <w:szCs w:val="22"/>
              </w:rPr>
            </w:pPr>
            <w:r>
              <w:rPr>
                <w:bCs/>
                <w:color w:val="000000"/>
                <w:sz w:val="22"/>
                <w:szCs w:val="22"/>
              </w:rPr>
              <w:t>8,0</w:t>
            </w:r>
          </w:p>
        </w:tc>
        <w:tc>
          <w:tcPr>
            <w:tcW w:w="676"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8,0</w:t>
            </w:r>
          </w:p>
        </w:tc>
        <w:tc>
          <w:tcPr>
            <w:tcW w:w="612"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8,0</w:t>
            </w:r>
          </w:p>
        </w:tc>
        <w:tc>
          <w:tcPr>
            <w:tcW w:w="611"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100</w:t>
            </w:r>
          </w:p>
        </w:tc>
        <w:tc>
          <w:tcPr>
            <w:tcW w:w="670" w:type="pct"/>
            <w:tcBorders>
              <w:top w:val="nil"/>
              <w:left w:val="nil"/>
              <w:bottom w:val="single" w:sz="4" w:space="0" w:color="auto"/>
              <w:right w:val="single" w:sz="4" w:space="0" w:color="auto"/>
            </w:tcBorders>
          </w:tcPr>
          <w:p w:rsidR="000F6B47" w:rsidRDefault="000F6B47" w:rsidP="00FD274D">
            <w:pPr>
              <w:jc w:val="center"/>
              <w:rPr>
                <w:bCs/>
                <w:color w:val="000000"/>
                <w:sz w:val="22"/>
                <w:szCs w:val="22"/>
              </w:rPr>
            </w:pPr>
            <w:r>
              <w:rPr>
                <w:bCs/>
                <w:color w:val="000000"/>
                <w:sz w:val="22"/>
                <w:szCs w:val="22"/>
              </w:rPr>
              <w:t>100</w:t>
            </w:r>
          </w:p>
        </w:tc>
        <w:tc>
          <w:tcPr>
            <w:tcW w:w="608" w:type="pct"/>
            <w:tcBorders>
              <w:top w:val="nil"/>
              <w:left w:val="nil"/>
              <w:bottom w:val="single" w:sz="4" w:space="0" w:color="auto"/>
              <w:right w:val="single" w:sz="4" w:space="0" w:color="auto"/>
            </w:tcBorders>
            <w:shd w:val="clear" w:color="auto" w:fill="auto"/>
            <w:noWrap/>
          </w:tcPr>
          <w:p w:rsidR="000F6B47" w:rsidRDefault="000F6B47" w:rsidP="00FD274D">
            <w:pPr>
              <w:jc w:val="center"/>
              <w:rPr>
                <w:bCs/>
                <w:color w:val="000000"/>
                <w:sz w:val="22"/>
                <w:szCs w:val="22"/>
              </w:rPr>
            </w:pPr>
            <w:r>
              <w:rPr>
                <w:bCs/>
                <w:color w:val="000000"/>
                <w:sz w:val="22"/>
                <w:szCs w:val="22"/>
              </w:rPr>
              <w:t>-</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CB2AE2" w:rsidRDefault="000F6B47" w:rsidP="00FD274D">
            <w:pPr>
              <w:jc w:val="center"/>
              <w:rPr>
                <w:b/>
                <w:bCs/>
                <w:color w:val="000000"/>
                <w:sz w:val="22"/>
                <w:szCs w:val="22"/>
              </w:rPr>
            </w:pPr>
            <w:r w:rsidRPr="00CB2AE2">
              <w:rPr>
                <w:b/>
                <w:bCs/>
                <w:color w:val="000000"/>
                <w:sz w:val="22"/>
                <w:szCs w:val="22"/>
              </w:rPr>
              <w:t>Неналоговые доходы</w:t>
            </w:r>
          </w:p>
        </w:tc>
        <w:tc>
          <w:tcPr>
            <w:tcW w:w="720"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
                <w:bCs/>
                <w:color w:val="000000"/>
                <w:sz w:val="22"/>
                <w:szCs w:val="22"/>
              </w:rPr>
            </w:pPr>
            <w:r w:rsidRPr="00421579">
              <w:rPr>
                <w:b/>
                <w:bCs/>
                <w:color w:val="000000"/>
                <w:sz w:val="22"/>
                <w:szCs w:val="22"/>
              </w:rPr>
              <w:t>113 498,68</w:t>
            </w:r>
          </w:p>
        </w:tc>
        <w:tc>
          <w:tcPr>
            <w:tcW w:w="676" w:type="pct"/>
            <w:tcBorders>
              <w:top w:val="nil"/>
              <w:left w:val="nil"/>
              <w:bottom w:val="single" w:sz="4" w:space="0" w:color="auto"/>
              <w:right w:val="single" w:sz="4" w:space="0" w:color="auto"/>
            </w:tcBorders>
            <w:shd w:val="clear" w:color="auto" w:fill="auto"/>
            <w:noWrap/>
          </w:tcPr>
          <w:p w:rsidR="000F6B47" w:rsidRPr="00CB2AE2" w:rsidRDefault="000F6B47" w:rsidP="00FD274D">
            <w:pPr>
              <w:jc w:val="center"/>
              <w:rPr>
                <w:b/>
                <w:sz w:val="22"/>
                <w:szCs w:val="22"/>
              </w:rPr>
            </w:pPr>
            <w:r w:rsidRPr="00CB2AE2">
              <w:rPr>
                <w:b/>
                <w:sz w:val="22"/>
                <w:szCs w:val="22"/>
              </w:rPr>
              <w:t>366 635,18</w:t>
            </w:r>
          </w:p>
        </w:tc>
        <w:tc>
          <w:tcPr>
            <w:tcW w:w="612" w:type="pct"/>
            <w:tcBorders>
              <w:top w:val="nil"/>
              <w:left w:val="nil"/>
              <w:bottom w:val="single" w:sz="4" w:space="0" w:color="auto"/>
              <w:right w:val="single" w:sz="4" w:space="0" w:color="auto"/>
            </w:tcBorders>
            <w:shd w:val="clear" w:color="auto" w:fill="auto"/>
            <w:noWrap/>
          </w:tcPr>
          <w:p w:rsidR="000F6B47" w:rsidRPr="00CB2AE2" w:rsidRDefault="000F6B47" w:rsidP="00FD274D">
            <w:pPr>
              <w:jc w:val="center"/>
              <w:rPr>
                <w:b/>
                <w:sz w:val="22"/>
                <w:szCs w:val="22"/>
              </w:rPr>
            </w:pPr>
            <w:r w:rsidRPr="00CB2AE2">
              <w:rPr>
                <w:b/>
                <w:sz w:val="22"/>
                <w:szCs w:val="22"/>
              </w:rPr>
              <w:t>125 658,27</w:t>
            </w:r>
          </w:p>
        </w:tc>
        <w:tc>
          <w:tcPr>
            <w:tcW w:w="611" w:type="pct"/>
            <w:tcBorders>
              <w:top w:val="nil"/>
              <w:left w:val="nil"/>
              <w:bottom w:val="single" w:sz="4" w:space="0" w:color="auto"/>
              <w:right w:val="single" w:sz="4" w:space="0" w:color="auto"/>
            </w:tcBorders>
            <w:shd w:val="clear" w:color="auto" w:fill="auto"/>
            <w:noWrap/>
          </w:tcPr>
          <w:p w:rsidR="000F6B47" w:rsidRPr="00CB2AE2" w:rsidRDefault="000F6B47" w:rsidP="00FD274D">
            <w:pPr>
              <w:jc w:val="center"/>
              <w:rPr>
                <w:b/>
                <w:sz w:val="22"/>
                <w:szCs w:val="22"/>
              </w:rPr>
            </w:pPr>
            <w:r w:rsidRPr="00CB2AE2">
              <w:rPr>
                <w:b/>
                <w:sz w:val="22"/>
                <w:szCs w:val="22"/>
              </w:rPr>
              <w:t>34,3</w:t>
            </w:r>
          </w:p>
        </w:tc>
        <w:tc>
          <w:tcPr>
            <w:tcW w:w="670" w:type="pct"/>
            <w:tcBorders>
              <w:top w:val="nil"/>
              <w:left w:val="nil"/>
              <w:bottom w:val="single" w:sz="4" w:space="0" w:color="auto"/>
              <w:right w:val="single" w:sz="4" w:space="0" w:color="auto"/>
            </w:tcBorders>
          </w:tcPr>
          <w:p w:rsidR="000F6B47" w:rsidRPr="00421579" w:rsidRDefault="000F6B47" w:rsidP="00FD274D">
            <w:pPr>
              <w:jc w:val="center"/>
              <w:rPr>
                <w:b/>
                <w:bCs/>
                <w:color w:val="000000"/>
                <w:sz w:val="22"/>
                <w:szCs w:val="22"/>
              </w:rPr>
            </w:pPr>
            <w:r w:rsidRPr="00421579">
              <w:rPr>
                <w:b/>
                <w:bCs/>
                <w:color w:val="000000"/>
                <w:sz w:val="22"/>
                <w:szCs w:val="22"/>
              </w:rPr>
              <w:t>110,7</w:t>
            </w:r>
          </w:p>
        </w:tc>
        <w:tc>
          <w:tcPr>
            <w:tcW w:w="608"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
                <w:bCs/>
                <w:color w:val="000000"/>
                <w:sz w:val="22"/>
                <w:szCs w:val="22"/>
              </w:rPr>
            </w:pPr>
            <w:r w:rsidRPr="00421579">
              <w:rPr>
                <w:b/>
                <w:bCs/>
                <w:color w:val="000000"/>
                <w:sz w:val="22"/>
                <w:szCs w:val="22"/>
              </w:rPr>
              <w:t>253 136,50</w:t>
            </w:r>
          </w:p>
        </w:tc>
      </w:tr>
      <w:tr w:rsidR="000F6B47" w:rsidRPr="00936548" w:rsidTr="00FD274D">
        <w:trPr>
          <w:trHeight w:val="94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b/>
                <w:bCs/>
                <w:color w:val="000000"/>
                <w:sz w:val="22"/>
                <w:szCs w:val="22"/>
              </w:rPr>
            </w:pPr>
            <w:r w:rsidRPr="00936548">
              <w:rPr>
                <w:b/>
                <w:bCs/>
                <w:color w:val="000000"/>
                <w:sz w:val="22"/>
                <w:szCs w:val="22"/>
              </w:rPr>
              <w:t>Доходы от использования имущества, находящегося в государственной и муниципальной собственности</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31 445,3</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135 532,27</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105 229,05</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77,64</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
                <w:bCs/>
                <w:color w:val="000000"/>
                <w:sz w:val="22"/>
                <w:szCs w:val="22"/>
              </w:rPr>
            </w:pPr>
            <w:r>
              <w:rPr>
                <w:b/>
                <w:bCs/>
                <w:color w:val="000000"/>
                <w:sz w:val="22"/>
                <w:szCs w:val="22"/>
              </w:rPr>
              <w:t>334,64</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104 086,97</w:t>
            </w:r>
          </w:p>
        </w:tc>
      </w:tr>
      <w:tr w:rsidR="000F6B47" w:rsidRPr="00936548" w:rsidTr="00FD274D">
        <w:trPr>
          <w:trHeight w:val="945"/>
        </w:trPr>
        <w:tc>
          <w:tcPr>
            <w:tcW w:w="1102" w:type="pct"/>
            <w:tcBorders>
              <w:top w:val="nil"/>
              <w:left w:val="single" w:sz="4" w:space="0" w:color="auto"/>
              <w:bottom w:val="single" w:sz="4" w:space="0" w:color="auto"/>
              <w:right w:val="single" w:sz="4" w:space="0" w:color="auto"/>
            </w:tcBorders>
            <w:shd w:val="clear" w:color="auto" w:fill="auto"/>
          </w:tcPr>
          <w:p w:rsidR="000F6B47" w:rsidRPr="00AF7640" w:rsidRDefault="000F6B47" w:rsidP="00FD274D">
            <w:pPr>
              <w:jc w:val="center"/>
              <w:rPr>
                <w:bCs/>
                <w:color w:val="000000"/>
                <w:sz w:val="22"/>
                <w:szCs w:val="22"/>
              </w:rPr>
            </w:pPr>
            <w:r w:rsidRPr="00AF7640">
              <w:rPr>
                <w:bCs/>
                <w:color w:val="000000"/>
                <w:sz w:val="22"/>
                <w:szCs w:val="22"/>
              </w:rPr>
              <w:t xml:space="preserve">Доходы в виде прибыли, приходящейся на доли в уставных (складочных) капиталах хозяйственных товариществ и </w:t>
            </w:r>
            <w:r w:rsidRPr="00AF7640">
              <w:rPr>
                <w:bCs/>
                <w:color w:val="000000"/>
                <w:sz w:val="22"/>
                <w:szCs w:val="22"/>
              </w:rPr>
              <w:lastRenderedPageBreak/>
              <w:t>обществ, или дивидендов по акциям, принадлежащим городским округам</w:t>
            </w:r>
          </w:p>
        </w:tc>
        <w:tc>
          <w:tcPr>
            <w:tcW w:w="720"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Cs/>
                <w:color w:val="000000"/>
                <w:sz w:val="22"/>
                <w:szCs w:val="22"/>
              </w:rPr>
            </w:pPr>
            <w:r w:rsidRPr="00421579">
              <w:rPr>
                <w:bCs/>
                <w:color w:val="000000"/>
                <w:sz w:val="22"/>
                <w:szCs w:val="22"/>
              </w:rPr>
              <w:lastRenderedPageBreak/>
              <w:t>1 050,0</w:t>
            </w:r>
          </w:p>
        </w:tc>
        <w:tc>
          <w:tcPr>
            <w:tcW w:w="676"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Cs/>
                <w:color w:val="000000"/>
                <w:sz w:val="22"/>
                <w:szCs w:val="22"/>
              </w:rPr>
            </w:pPr>
            <w:r w:rsidRPr="00421579">
              <w:rPr>
                <w:bCs/>
                <w:color w:val="000000"/>
                <w:sz w:val="22"/>
                <w:szCs w:val="22"/>
              </w:rPr>
              <w:t>-</w:t>
            </w:r>
          </w:p>
        </w:tc>
        <w:tc>
          <w:tcPr>
            <w:tcW w:w="612"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Cs/>
                <w:color w:val="000000"/>
                <w:sz w:val="22"/>
                <w:szCs w:val="22"/>
              </w:rPr>
            </w:pPr>
            <w:r w:rsidRPr="00421579">
              <w:rPr>
                <w:bCs/>
                <w:color w:val="000000"/>
                <w:sz w:val="22"/>
                <w:szCs w:val="22"/>
              </w:rPr>
              <w:t>-</w:t>
            </w:r>
          </w:p>
        </w:tc>
        <w:tc>
          <w:tcPr>
            <w:tcW w:w="611"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Cs/>
                <w:color w:val="000000"/>
                <w:sz w:val="22"/>
                <w:szCs w:val="22"/>
              </w:rPr>
            </w:pPr>
            <w:r w:rsidRPr="00421579">
              <w:rPr>
                <w:bCs/>
                <w:color w:val="000000"/>
                <w:sz w:val="22"/>
                <w:szCs w:val="22"/>
              </w:rPr>
              <w:t>-</w:t>
            </w:r>
          </w:p>
        </w:tc>
        <w:tc>
          <w:tcPr>
            <w:tcW w:w="670" w:type="pct"/>
            <w:tcBorders>
              <w:top w:val="nil"/>
              <w:left w:val="nil"/>
              <w:bottom w:val="single" w:sz="4" w:space="0" w:color="auto"/>
              <w:right w:val="single" w:sz="4" w:space="0" w:color="auto"/>
            </w:tcBorders>
          </w:tcPr>
          <w:p w:rsidR="000F6B47" w:rsidRPr="00421579" w:rsidRDefault="000F6B47" w:rsidP="00FD274D">
            <w:pPr>
              <w:jc w:val="center"/>
              <w:rPr>
                <w:bCs/>
                <w:color w:val="000000"/>
                <w:sz w:val="22"/>
                <w:szCs w:val="22"/>
              </w:rPr>
            </w:pPr>
            <w:r w:rsidRPr="00421579">
              <w:rPr>
                <w:bCs/>
                <w:color w:val="000000"/>
                <w:sz w:val="22"/>
                <w:szCs w:val="22"/>
              </w:rPr>
              <w:t>-</w:t>
            </w:r>
          </w:p>
        </w:tc>
        <w:tc>
          <w:tcPr>
            <w:tcW w:w="608" w:type="pct"/>
            <w:tcBorders>
              <w:top w:val="nil"/>
              <w:left w:val="nil"/>
              <w:bottom w:val="single" w:sz="4" w:space="0" w:color="auto"/>
              <w:right w:val="single" w:sz="4" w:space="0" w:color="auto"/>
            </w:tcBorders>
            <w:shd w:val="clear" w:color="auto" w:fill="auto"/>
            <w:noWrap/>
          </w:tcPr>
          <w:p w:rsidR="000F6B47" w:rsidRPr="00421579" w:rsidRDefault="000F6B47" w:rsidP="00FD274D">
            <w:pPr>
              <w:jc w:val="center"/>
              <w:rPr>
                <w:bCs/>
                <w:color w:val="000000"/>
                <w:sz w:val="22"/>
                <w:szCs w:val="22"/>
              </w:rPr>
            </w:pPr>
            <w:r w:rsidRPr="00421579">
              <w:rPr>
                <w:bCs/>
                <w:color w:val="000000"/>
                <w:sz w:val="22"/>
                <w:szCs w:val="22"/>
              </w:rPr>
              <w:t>-</w:t>
            </w:r>
          </w:p>
        </w:tc>
      </w:tr>
      <w:tr w:rsidR="000F6B47" w:rsidRPr="00936548" w:rsidTr="00FD274D">
        <w:trPr>
          <w:trHeight w:val="1890"/>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lastRenderedPageBreak/>
              <w:t>Доходы, получаемые в виде арендной платы за земельные участки,</w:t>
            </w:r>
            <w:r>
              <w:rPr>
                <w:color w:val="000000"/>
                <w:sz w:val="22"/>
                <w:szCs w:val="22"/>
              </w:rPr>
              <w:t xml:space="preserve"> государственная собственность на которые не разграничена,</w:t>
            </w:r>
            <w:r w:rsidRPr="00936548">
              <w:rPr>
                <w:color w:val="000000"/>
                <w:sz w:val="22"/>
                <w:szCs w:val="22"/>
              </w:rPr>
              <w:t xml:space="preserve">  а также средства от продажи права на заключение договоров аренды указанных земельных участков</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24 700,0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130 615,17</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100 254,24</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76,76</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405,9</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1059 15,17</w:t>
            </w:r>
          </w:p>
        </w:tc>
      </w:tr>
      <w:tr w:rsidR="000F6B47" w:rsidRPr="00936548" w:rsidTr="00FD274D">
        <w:trPr>
          <w:trHeight w:val="1890"/>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proofErr w:type="gramStart"/>
            <w:r w:rsidRPr="00936548">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w:t>
            </w:r>
            <w:r>
              <w:rPr>
                <w:color w:val="000000"/>
                <w:sz w:val="22"/>
                <w:szCs w:val="22"/>
              </w:rPr>
              <w:t xml:space="preserve">, бюджетных и  </w:t>
            </w:r>
            <w:r w:rsidRPr="00936548">
              <w:rPr>
                <w:color w:val="000000"/>
                <w:sz w:val="22"/>
                <w:szCs w:val="22"/>
              </w:rPr>
              <w:t xml:space="preserve"> автономных учреждений)</w:t>
            </w:r>
            <w:proofErr w:type="gramEnd"/>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2 200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1 200,0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1 200,89</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100,07</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54,6</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- 1000,0</w:t>
            </w:r>
          </w:p>
        </w:tc>
      </w:tr>
      <w:tr w:rsidR="000F6B47" w:rsidRPr="00936548" w:rsidTr="00FD274D">
        <w:trPr>
          <w:trHeight w:val="220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w:t>
            </w:r>
            <w:r>
              <w:rPr>
                <w:color w:val="000000"/>
                <w:sz w:val="22"/>
                <w:szCs w:val="22"/>
              </w:rPr>
              <w:t xml:space="preserve"> бюджетных и </w:t>
            </w:r>
            <w:r w:rsidRPr="00936548">
              <w:rPr>
                <w:color w:val="000000"/>
                <w:sz w:val="22"/>
                <w:szCs w:val="22"/>
              </w:rPr>
              <w:t>автономных учреждений)</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745,3</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700,30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755,40</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107,87</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104,4</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-45,0</w:t>
            </w:r>
          </w:p>
        </w:tc>
      </w:tr>
      <w:tr w:rsidR="000F6B47" w:rsidRPr="00936548" w:rsidTr="00FD274D">
        <w:trPr>
          <w:trHeight w:val="157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t xml:space="preserve">Доходы от перечисления части прибыли, остающейся после уплаты налогов и иных обязательных платежей </w:t>
            </w:r>
            <w:r w:rsidRPr="00936548">
              <w:rPr>
                <w:color w:val="000000"/>
                <w:sz w:val="22"/>
                <w:szCs w:val="22"/>
              </w:rPr>
              <w:lastRenderedPageBreak/>
              <w:t>муниципальных унитарных предприятий, созданных городскими округами</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lastRenderedPageBreak/>
              <w:t>450,0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2 361,80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2 362,57</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100,03</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525,0</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- 1 911,8</w:t>
            </w:r>
          </w:p>
        </w:tc>
      </w:tr>
      <w:tr w:rsidR="000F6B47" w:rsidRPr="00936548" w:rsidTr="00FD274D">
        <w:trPr>
          <w:trHeight w:val="189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color w:val="000000"/>
                <w:sz w:val="22"/>
                <w:szCs w:val="22"/>
              </w:rPr>
            </w:pPr>
            <w:r w:rsidRPr="00936548">
              <w:rPr>
                <w:color w:val="000000"/>
                <w:sz w:val="22"/>
                <w:szCs w:val="22"/>
              </w:rPr>
              <w:lastRenderedPageBreak/>
              <w:t>Прочие поступления от использования имущества, находящегося в</w:t>
            </w:r>
            <w:r>
              <w:rPr>
                <w:color w:val="000000"/>
                <w:sz w:val="22"/>
                <w:szCs w:val="22"/>
              </w:rPr>
              <w:t xml:space="preserve"> государственной и</w:t>
            </w:r>
            <w:r w:rsidRPr="00936548">
              <w:rPr>
                <w:color w:val="000000"/>
                <w:sz w:val="22"/>
                <w:szCs w:val="22"/>
              </w:rPr>
              <w:t xml:space="preserve"> собственности городских округов</w:t>
            </w:r>
            <w:r>
              <w:rPr>
                <w:color w:val="000000"/>
                <w:sz w:val="22"/>
                <w:szCs w:val="22"/>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2 300,0</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655,0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655,95</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100,15</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28,5</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- 1 645,0</w:t>
            </w:r>
          </w:p>
        </w:tc>
      </w:tr>
      <w:tr w:rsidR="000F6B47" w:rsidRPr="00156A2A" w:rsidTr="00FD274D">
        <w:trPr>
          <w:trHeight w:val="630"/>
        </w:trPr>
        <w:tc>
          <w:tcPr>
            <w:tcW w:w="1102" w:type="pct"/>
            <w:tcBorders>
              <w:top w:val="nil"/>
              <w:left w:val="single" w:sz="4" w:space="0" w:color="auto"/>
              <w:bottom w:val="single" w:sz="4" w:space="0" w:color="auto"/>
              <w:right w:val="single" w:sz="4" w:space="0" w:color="auto"/>
            </w:tcBorders>
            <w:shd w:val="clear" w:color="auto" w:fill="auto"/>
          </w:tcPr>
          <w:p w:rsidR="000F6B47" w:rsidRPr="00156A2A" w:rsidRDefault="000F6B47" w:rsidP="00FD274D">
            <w:pPr>
              <w:jc w:val="center"/>
              <w:rPr>
                <w:b/>
                <w:bCs/>
                <w:color w:val="000000"/>
                <w:sz w:val="22"/>
                <w:szCs w:val="22"/>
              </w:rPr>
            </w:pPr>
            <w:r w:rsidRPr="00156A2A">
              <w:rPr>
                <w:b/>
                <w:bCs/>
                <w:color w:val="000000"/>
                <w:sz w:val="22"/>
                <w:szCs w:val="22"/>
              </w:rPr>
              <w:t>Платежи при пользовании природными ресурсами</w:t>
            </w:r>
          </w:p>
        </w:tc>
        <w:tc>
          <w:tcPr>
            <w:tcW w:w="720"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217,3</w:t>
            </w:r>
          </w:p>
        </w:tc>
        <w:tc>
          <w:tcPr>
            <w:tcW w:w="676"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217,30</w:t>
            </w:r>
          </w:p>
        </w:tc>
        <w:tc>
          <w:tcPr>
            <w:tcW w:w="612"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208,58</w:t>
            </w:r>
          </w:p>
        </w:tc>
        <w:tc>
          <w:tcPr>
            <w:tcW w:w="611"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95,99</w:t>
            </w:r>
          </w:p>
        </w:tc>
        <w:tc>
          <w:tcPr>
            <w:tcW w:w="670" w:type="pct"/>
            <w:tcBorders>
              <w:top w:val="nil"/>
              <w:left w:val="nil"/>
              <w:bottom w:val="single" w:sz="4" w:space="0" w:color="auto"/>
              <w:right w:val="single" w:sz="4" w:space="0" w:color="auto"/>
            </w:tcBorders>
          </w:tcPr>
          <w:p w:rsidR="000F6B47" w:rsidRPr="00156A2A" w:rsidRDefault="000F6B47" w:rsidP="00FD274D">
            <w:pPr>
              <w:jc w:val="center"/>
              <w:rPr>
                <w:b/>
                <w:bCs/>
                <w:color w:val="000000"/>
                <w:sz w:val="22"/>
                <w:szCs w:val="22"/>
              </w:rPr>
            </w:pPr>
            <w:r>
              <w:rPr>
                <w:b/>
                <w:bCs/>
                <w:color w:val="000000"/>
                <w:sz w:val="22"/>
                <w:szCs w:val="22"/>
              </w:rPr>
              <w:t>95,9</w:t>
            </w:r>
          </w:p>
        </w:tc>
        <w:tc>
          <w:tcPr>
            <w:tcW w:w="608"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w:t>
            </w:r>
          </w:p>
        </w:tc>
      </w:tr>
      <w:tr w:rsidR="000F6B47" w:rsidRPr="00156A2A" w:rsidTr="00FD274D">
        <w:trPr>
          <w:trHeight w:val="630"/>
        </w:trPr>
        <w:tc>
          <w:tcPr>
            <w:tcW w:w="1102" w:type="pct"/>
            <w:tcBorders>
              <w:top w:val="nil"/>
              <w:left w:val="single" w:sz="4" w:space="0" w:color="auto"/>
              <w:bottom w:val="single" w:sz="4" w:space="0" w:color="auto"/>
              <w:right w:val="single" w:sz="4" w:space="0" w:color="auto"/>
            </w:tcBorders>
            <w:shd w:val="clear" w:color="auto" w:fill="auto"/>
          </w:tcPr>
          <w:p w:rsidR="000F6B47" w:rsidRPr="00156A2A" w:rsidRDefault="000F6B47" w:rsidP="00FD274D">
            <w:pPr>
              <w:jc w:val="center"/>
              <w:rPr>
                <w:b/>
                <w:bCs/>
                <w:color w:val="000000"/>
                <w:sz w:val="22"/>
                <w:szCs w:val="22"/>
              </w:rPr>
            </w:pPr>
            <w:r w:rsidRPr="00156A2A">
              <w:rPr>
                <w:b/>
                <w:bCs/>
                <w:color w:val="000000"/>
                <w:sz w:val="22"/>
                <w:szCs w:val="22"/>
              </w:rPr>
              <w:t>Доходы от оказания платных услуг и компенсации затрат государства</w:t>
            </w:r>
          </w:p>
        </w:tc>
        <w:tc>
          <w:tcPr>
            <w:tcW w:w="720"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375,4</w:t>
            </w:r>
          </w:p>
        </w:tc>
        <w:tc>
          <w:tcPr>
            <w:tcW w:w="676"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2 166,80</w:t>
            </w:r>
          </w:p>
        </w:tc>
        <w:tc>
          <w:tcPr>
            <w:tcW w:w="612"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3 150,30</w:t>
            </w:r>
          </w:p>
        </w:tc>
        <w:tc>
          <w:tcPr>
            <w:tcW w:w="611"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145,39</w:t>
            </w:r>
          </w:p>
        </w:tc>
        <w:tc>
          <w:tcPr>
            <w:tcW w:w="670" w:type="pct"/>
            <w:tcBorders>
              <w:top w:val="nil"/>
              <w:left w:val="nil"/>
              <w:bottom w:val="single" w:sz="4" w:space="0" w:color="auto"/>
              <w:right w:val="single" w:sz="4" w:space="0" w:color="auto"/>
            </w:tcBorders>
          </w:tcPr>
          <w:p w:rsidR="000F6B47" w:rsidRPr="00156A2A" w:rsidRDefault="000F6B47" w:rsidP="00FD274D">
            <w:pPr>
              <w:jc w:val="center"/>
              <w:rPr>
                <w:b/>
                <w:bCs/>
                <w:color w:val="000000"/>
                <w:sz w:val="22"/>
                <w:szCs w:val="22"/>
              </w:rPr>
            </w:pPr>
            <w:r>
              <w:rPr>
                <w:b/>
                <w:bCs/>
                <w:color w:val="000000"/>
                <w:sz w:val="22"/>
                <w:szCs w:val="22"/>
              </w:rPr>
              <w:t>839,2</w:t>
            </w:r>
          </w:p>
        </w:tc>
        <w:tc>
          <w:tcPr>
            <w:tcW w:w="608"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1 791,40</w:t>
            </w:r>
          </w:p>
        </w:tc>
      </w:tr>
      <w:tr w:rsidR="000F6B47" w:rsidRPr="00156A2A" w:rsidTr="00FD274D">
        <w:trPr>
          <w:trHeight w:val="630"/>
        </w:trPr>
        <w:tc>
          <w:tcPr>
            <w:tcW w:w="1102" w:type="pct"/>
            <w:tcBorders>
              <w:top w:val="nil"/>
              <w:left w:val="single" w:sz="4" w:space="0" w:color="auto"/>
              <w:bottom w:val="single" w:sz="4" w:space="0" w:color="auto"/>
              <w:right w:val="single" w:sz="4" w:space="0" w:color="auto"/>
            </w:tcBorders>
            <w:shd w:val="clear" w:color="auto" w:fill="auto"/>
          </w:tcPr>
          <w:p w:rsidR="000F6B47" w:rsidRPr="00156A2A" w:rsidRDefault="000F6B47" w:rsidP="00FD274D">
            <w:pPr>
              <w:jc w:val="center"/>
              <w:rPr>
                <w:b/>
                <w:bCs/>
                <w:color w:val="000000"/>
                <w:sz w:val="22"/>
                <w:szCs w:val="22"/>
              </w:rPr>
            </w:pPr>
            <w:r w:rsidRPr="00156A2A">
              <w:rPr>
                <w:b/>
                <w:bCs/>
                <w:color w:val="000000"/>
                <w:sz w:val="22"/>
                <w:szCs w:val="22"/>
              </w:rPr>
              <w:t>Доходы от продажи материальных и нематериальных активов</w:t>
            </w:r>
          </w:p>
        </w:tc>
        <w:tc>
          <w:tcPr>
            <w:tcW w:w="720"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80,0</w:t>
            </w:r>
          </w:p>
        </w:tc>
        <w:tc>
          <w:tcPr>
            <w:tcW w:w="676"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224 812,0</w:t>
            </w:r>
          </w:p>
        </w:tc>
        <w:tc>
          <w:tcPr>
            <w:tcW w:w="612"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12 377,39</w:t>
            </w:r>
          </w:p>
        </w:tc>
        <w:tc>
          <w:tcPr>
            <w:tcW w:w="611"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5,51</w:t>
            </w:r>
          </w:p>
        </w:tc>
        <w:tc>
          <w:tcPr>
            <w:tcW w:w="670" w:type="pct"/>
            <w:tcBorders>
              <w:top w:val="nil"/>
              <w:left w:val="nil"/>
              <w:bottom w:val="single" w:sz="4" w:space="0" w:color="auto"/>
              <w:right w:val="single" w:sz="4" w:space="0" w:color="auto"/>
            </w:tcBorders>
          </w:tcPr>
          <w:p w:rsidR="000F6B47" w:rsidRPr="00156A2A" w:rsidRDefault="000F6B47" w:rsidP="00FD274D">
            <w:pPr>
              <w:jc w:val="center"/>
              <w:rPr>
                <w:b/>
                <w:bCs/>
                <w:color w:val="000000"/>
                <w:sz w:val="22"/>
                <w:szCs w:val="22"/>
              </w:rPr>
            </w:pPr>
            <w:r>
              <w:rPr>
                <w:b/>
                <w:bCs/>
                <w:color w:val="000000"/>
                <w:sz w:val="22"/>
                <w:szCs w:val="22"/>
              </w:rPr>
              <w:t>15,5</w:t>
            </w:r>
          </w:p>
        </w:tc>
        <w:tc>
          <w:tcPr>
            <w:tcW w:w="608" w:type="pct"/>
            <w:tcBorders>
              <w:top w:val="nil"/>
              <w:left w:val="nil"/>
              <w:bottom w:val="single" w:sz="4" w:space="0" w:color="auto"/>
              <w:right w:val="single" w:sz="4" w:space="0" w:color="auto"/>
            </w:tcBorders>
            <w:shd w:val="clear" w:color="auto" w:fill="auto"/>
            <w:noWrap/>
          </w:tcPr>
          <w:p w:rsidR="000F6B47" w:rsidRPr="00156A2A" w:rsidRDefault="000F6B47" w:rsidP="00FD274D">
            <w:pPr>
              <w:ind w:hanging="212"/>
              <w:jc w:val="center"/>
              <w:rPr>
                <w:b/>
                <w:bCs/>
                <w:color w:val="000000"/>
                <w:sz w:val="22"/>
                <w:szCs w:val="22"/>
              </w:rPr>
            </w:pPr>
            <w:r>
              <w:rPr>
                <w:b/>
                <w:bCs/>
                <w:color w:val="000000"/>
                <w:sz w:val="22"/>
                <w:szCs w:val="22"/>
              </w:rPr>
              <w:t>144 812</w:t>
            </w:r>
          </w:p>
        </w:tc>
      </w:tr>
      <w:tr w:rsidR="000F6B47" w:rsidRPr="00156A2A"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156A2A" w:rsidRDefault="000F6B47" w:rsidP="00FD274D">
            <w:pPr>
              <w:jc w:val="center"/>
              <w:rPr>
                <w:b/>
                <w:bCs/>
                <w:color w:val="000000"/>
                <w:sz w:val="22"/>
                <w:szCs w:val="22"/>
              </w:rPr>
            </w:pPr>
            <w:r w:rsidRPr="00156A2A">
              <w:rPr>
                <w:b/>
                <w:bCs/>
                <w:color w:val="000000"/>
                <w:sz w:val="22"/>
                <w:szCs w:val="22"/>
              </w:rPr>
              <w:t>Штрафы, санкции, возмещение ущерба</w:t>
            </w:r>
          </w:p>
        </w:tc>
        <w:tc>
          <w:tcPr>
            <w:tcW w:w="720"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1177,6</w:t>
            </w:r>
          </w:p>
        </w:tc>
        <w:tc>
          <w:tcPr>
            <w:tcW w:w="676"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3 623,73</w:t>
            </w:r>
          </w:p>
        </w:tc>
        <w:tc>
          <w:tcPr>
            <w:tcW w:w="612"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4 376,39</w:t>
            </w:r>
          </w:p>
        </w:tc>
        <w:tc>
          <w:tcPr>
            <w:tcW w:w="611"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120,77</w:t>
            </w:r>
          </w:p>
        </w:tc>
        <w:tc>
          <w:tcPr>
            <w:tcW w:w="670" w:type="pct"/>
            <w:tcBorders>
              <w:top w:val="nil"/>
              <w:left w:val="nil"/>
              <w:bottom w:val="single" w:sz="4" w:space="0" w:color="auto"/>
              <w:right w:val="single" w:sz="4" w:space="0" w:color="auto"/>
            </w:tcBorders>
          </w:tcPr>
          <w:p w:rsidR="000F6B47" w:rsidRPr="00156A2A" w:rsidRDefault="000F6B47" w:rsidP="00FD274D">
            <w:pPr>
              <w:jc w:val="center"/>
              <w:rPr>
                <w:b/>
                <w:bCs/>
                <w:color w:val="000000"/>
                <w:sz w:val="22"/>
                <w:szCs w:val="22"/>
              </w:rPr>
            </w:pPr>
            <w:r>
              <w:rPr>
                <w:b/>
                <w:bCs/>
                <w:color w:val="000000"/>
                <w:sz w:val="22"/>
                <w:szCs w:val="22"/>
              </w:rPr>
              <w:t>371,6</w:t>
            </w:r>
          </w:p>
        </w:tc>
        <w:tc>
          <w:tcPr>
            <w:tcW w:w="608"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2 446,13</w:t>
            </w:r>
          </w:p>
        </w:tc>
      </w:tr>
      <w:tr w:rsidR="000F6B47" w:rsidRPr="00156A2A"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156A2A" w:rsidRDefault="000F6B47" w:rsidP="00FD274D">
            <w:pPr>
              <w:jc w:val="center"/>
              <w:rPr>
                <w:b/>
                <w:bCs/>
                <w:color w:val="000000"/>
                <w:sz w:val="22"/>
                <w:szCs w:val="22"/>
              </w:rPr>
            </w:pPr>
            <w:r w:rsidRPr="00156A2A">
              <w:rPr>
                <w:b/>
                <w:bCs/>
                <w:color w:val="000000"/>
                <w:sz w:val="22"/>
                <w:szCs w:val="22"/>
              </w:rPr>
              <w:t>Прочие неналоговые доходы</w:t>
            </w:r>
          </w:p>
        </w:tc>
        <w:tc>
          <w:tcPr>
            <w:tcW w:w="720"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283,08</w:t>
            </w:r>
          </w:p>
        </w:tc>
        <w:tc>
          <w:tcPr>
            <w:tcW w:w="676"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283,08</w:t>
            </w:r>
          </w:p>
        </w:tc>
        <w:tc>
          <w:tcPr>
            <w:tcW w:w="612"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315,75</w:t>
            </w:r>
          </w:p>
        </w:tc>
        <w:tc>
          <w:tcPr>
            <w:tcW w:w="611"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111,54</w:t>
            </w:r>
          </w:p>
        </w:tc>
        <w:tc>
          <w:tcPr>
            <w:tcW w:w="670" w:type="pct"/>
            <w:tcBorders>
              <w:top w:val="nil"/>
              <w:left w:val="nil"/>
              <w:bottom w:val="single" w:sz="4" w:space="0" w:color="auto"/>
              <w:right w:val="single" w:sz="4" w:space="0" w:color="auto"/>
            </w:tcBorders>
          </w:tcPr>
          <w:p w:rsidR="000F6B47" w:rsidRPr="00156A2A" w:rsidRDefault="000F6B47" w:rsidP="00FD274D">
            <w:pPr>
              <w:jc w:val="center"/>
              <w:rPr>
                <w:b/>
                <w:bCs/>
                <w:color w:val="000000"/>
                <w:sz w:val="22"/>
                <w:szCs w:val="22"/>
              </w:rPr>
            </w:pPr>
            <w:r>
              <w:rPr>
                <w:b/>
                <w:bCs/>
                <w:color w:val="000000"/>
                <w:sz w:val="22"/>
                <w:szCs w:val="22"/>
              </w:rPr>
              <w:t>111,54</w:t>
            </w:r>
          </w:p>
        </w:tc>
        <w:tc>
          <w:tcPr>
            <w:tcW w:w="608" w:type="pct"/>
            <w:tcBorders>
              <w:top w:val="nil"/>
              <w:left w:val="nil"/>
              <w:bottom w:val="single" w:sz="4" w:space="0" w:color="auto"/>
              <w:right w:val="single" w:sz="4" w:space="0" w:color="auto"/>
            </w:tcBorders>
            <w:shd w:val="clear" w:color="auto" w:fill="auto"/>
            <w:noWrap/>
          </w:tcPr>
          <w:p w:rsidR="000F6B47" w:rsidRPr="00156A2A" w:rsidRDefault="000F6B47" w:rsidP="00FD274D">
            <w:pPr>
              <w:jc w:val="center"/>
              <w:rPr>
                <w:b/>
                <w:bCs/>
                <w:color w:val="000000"/>
                <w:sz w:val="22"/>
                <w:szCs w:val="22"/>
              </w:rPr>
            </w:pPr>
            <w:r>
              <w:rPr>
                <w:b/>
                <w:bCs/>
                <w:color w:val="000000"/>
                <w:sz w:val="22"/>
                <w:szCs w:val="22"/>
              </w:rPr>
              <w:t>-</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b/>
                <w:bCs/>
                <w:color w:val="000000"/>
                <w:sz w:val="22"/>
                <w:szCs w:val="22"/>
              </w:rPr>
            </w:pPr>
            <w:r w:rsidRPr="00936548">
              <w:rPr>
                <w:b/>
                <w:bCs/>
                <w:color w:val="000000"/>
                <w:sz w:val="22"/>
                <w:szCs w:val="22"/>
              </w:rPr>
              <w:t>Безвозмездные поступления</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ind w:hanging="108"/>
              <w:jc w:val="center"/>
              <w:rPr>
                <w:b/>
                <w:bCs/>
                <w:color w:val="000000"/>
                <w:sz w:val="22"/>
                <w:szCs w:val="22"/>
              </w:rPr>
            </w:pPr>
            <w:r>
              <w:rPr>
                <w:b/>
                <w:bCs/>
                <w:color w:val="000000"/>
                <w:sz w:val="22"/>
                <w:szCs w:val="22"/>
              </w:rPr>
              <w:t>1 833 460,2</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1 950 027,57</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ind w:hanging="162"/>
              <w:jc w:val="center"/>
              <w:rPr>
                <w:b/>
                <w:bCs/>
                <w:color w:val="000000"/>
                <w:sz w:val="22"/>
                <w:szCs w:val="22"/>
              </w:rPr>
            </w:pPr>
            <w:r>
              <w:rPr>
                <w:b/>
                <w:bCs/>
                <w:color w:val="000000"/>
                <w:sz w:val="22"/>
                <w:szCs w:val="22"/>
              </w:rPr>
              <w:t>1 949 680,45</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99,98</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
                <w:bCs/>
                <w:color w:val="000000"/>
                <w:sz w:val="22"/>
                <w:szCs w:val="22"/>
              </w:rPr>
            </w:pPr>
            <w:r>
              <w:rPr>
                <w:b/>
                <w:bCs/>
                <w:color w:val="000000"/>
                <w:sz w:val="22"/>
                <w:szCs w:val="22"/>
              </w:rPr>
              <w:t>106,34</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ind w:hanging="212"/>
              <w:jc w:val="center"/>
              <w:rPr>
                <w:b/>
                <w:bCs/>
                <w:color w:val="000000"/>
                <w:sz w:val="22"/>
                <w:szCs w:val="22"/>
              </w:rPr>
            </w:pPr>
            <w:r>
              <w:rPr>
                <w:b/>
                <w:bCs/>
                <w:color w:val="000000"/>
                <w:sz w:val="22"/>
                <w:szCs w:val="22"/>
              </w:rPr>
              <w:t>116 567,37</w:t>
            </w:r>
          </w:p>
        </w:tc>
      </w:tr>
      <w:tr w:rsidR="000F6B47" w:rsidRPr="00936548" w:rsidTr="00FD274D">
        <w:trPr>
          <w:trHeight w:val="945"/>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b/>
                <w:bCs/>
                <w:color w:val="000000"/>
                <w:sz w:val="22"/>
                <w:szCs w:val="22"/>
              </w:rPr>
            </w:pPr>
            <w:r w:rsidRPr="00936548">
              <w:rPr>
                <w:b/>
                <w:bCs/>
                <w:color w:val="000000"/>
                <w:sz w:val="22"/>
                <w:szCs w:val="22"/>
              </w:rPr>
              <w:t>Безвозмездные поступления от других бюджетов системы Российской Федерации</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ind w:hanging="108"/>
              <w:jc w:val="center"/>
              <w:rPr>
                <w:b/>
                <w:bCs/>
                <w:color w:val="000000"/>
                <w:sz w:val="22"/>
                <w:szCs w:val="22"/>
              </w:rPr>
            </w:pPr>
            <w:r>
              <w:rPr>
                <w:b/>
                <w:bCs/>
                <w:color w:val="000000"/>
                <w:sz w:val="22"/>
                <w:szCs w:val="22"/>
              </w:rPr>
              <w:t>1 833 454,203</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ind w:hanging="141"/>
              <w:jc w:val="center"/>
              <w:rPr>
                <w:b/>
                <w:bCs/>
                <w:color w:val="000000"/>
                <w:sz w:val="22"/>
                <w:szCs w:val="22"/>
              </w:rPr>
            </w:pPr>
            <w:r>
              <w:rPr>
                <w:b/>
                <w:bCs/>
                <w:color w:val="000000"/>
                <w:sz w:val="22"/>
                <w:szCs w:val="22"/>
              </w:rPr>
              <w:t>1 980 252,90</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ind w:right="-108"/>
              <w:jc w:val="center"/>
              <w:rPr>
                <w:b/>
                <w:bCs/>
                <w:color w:val="000000"/>
                <w:sz w:val="22"/>
                <w:szCs w:val="22"/>
              </w:rPr>
            </w:pPr>
            <w:r>
              <w:rPr>
                <w:b/>
                <w:bCs/>
                <w:color w:val="000000"/>
                <w:sz w:val="22"/>
                <w:szCs w:val="22"/>
              </w:rPr>
              <w:t>1 979 905,36</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99,98</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
                <w:bCs/>
                <w:color w:val="000000"/>
                <w:sz w:val="22"/>
                <w:szCs w:val="22"/>
              </w:rPr>
            </w:pPr>
            <w:r>
              <w:rPr>
                <w:b/>
                <w:bCs/>
                <w:color w:val="000000"/>
                <w:sz w:val="22"/>
                <w:szCs w:val="22"/>
              </w:rPr>
              <w:t>107,99</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ind w:hanging="212"/>
              <w:jc w:val="center"/>
              <w:rPr>
                <w:b/>
                <w:bCs/>
                <w:color w:val="000000"/>
                <w:sz w:val="22"/>
                <w:szCs w:val="22"/>
              </w:rPr>
            </w:pPr>
            <w:r>
              <w:rPr>
                <w:b/>
                <w:bCs/>
                <w:color w:val="000000"/>
                <w:sz w:val="22"/>
                <w:szCs w:val="22"/>
              </w:rPr>
              <w:t>146 798,697</w:t>
            </w:r>
          </w:p>
        </w:tc>
      </w:tr>
      <w:tr w:rsidR="000F6B47" w:rsidRPr="00936548" w:rsidTr="00FD274D">
        <w:trPr>
          <w:trHeight w:val="630"/>
        </w:trPr>
        <w:tc>
          <w:tcPr>
            <w:tcW w:w="1102" w:type="pct"/>
            <w:tcBorders>
              <w:top w:val="nil"/>
              <w:left w:val="single" w:sz="4" w:space="0" w:color="auto"/>
              <w:bottom w:val="single" w:sz="4" w:space="0" w:color="auto"/>
              <w:right w:val="single" w:sz="4" w:space="0" w:color="auto"/>
            </w:tcBorders>
            <w:shd w:val="clear" w:color="auto" w:fill="auto"/>
          </w:tcPr>
          <w:p w:rsidR="000F6B47" w:rsidRPr="004C7278" w:rsidRDefault="000F6B47" w:rsidP="00FD274D">
            <w:pPr>
              <w:jc w:val="center"/>
              <w:rPr>
                <w:color w:val="000000"/>
                <w:sz w:val="22"/>
                <w:szCs w:val="22"/>
              </w:rPr>
            </w:pPr>
            <w:r w:rsidRPr="004C7278">
              <w:rPr>
                <w:color w:val="000000"/>
                <w:sz w:val="22"/>
                <w:szCs w:val="22"/>
              </w:rPr>
              <w:t>Дотации бюджетам субъектов Российской Федерации и муниципальных образований</w:t>
            </w:r>
          </w:p>
        </w:tc>
        <w:tc>
          <w:tcPr>
            <w:tcW w:w="720" w:type="pct"/>
            <w:tcBorders>
              <w:top w:val="nil"/>
              <w:left w:val="nil"/>
              <w:bottom w:val="single" w:sz="4" w:space="0" w:color="auto"/>
              <w:right w:val="single" w:sz="4" w:space="0" w:color="auto"/>
            </w:tcBorders>
            <w:shd w:val="clear" w:color="auto" w:fill="auto"/>
            <w:noWrap/>
          </w:tcPr>
          <w:p w:rsidR="000F6B47" w:rsidRPr="007C3AB0" w:rsidRDefault="000F6B47" w:rsidP="00FD274D">
            <w:pPr>
              <w:tabs>
                <w:tab w:val="left" w:pos="0"/>
              </w:tabs>
              <w:jc w:val="center"/>
              <w:rPr>
                <w:bCs/>
                <w:color w:val="000000"/>
                <w:sz w:val="22"/>
                <w:szCs w:val="22"/>
              </w:rPr>
            </w:pPr>
            <w:r w:rsidRPr="007C3AB0">
              <w:rPr>
                <w:bCs/>
                <w:color w:val="000000"/>
                <w:sz w:val="22"/>
                <w:szCs w:val="22"/>
              </w:rPr>
              <w:t>1 276 445,203</w:t>
            </w:r>
          </w:p>
        </w:tc>
        <w:tc>
          <w:tcPr>
            <w:tcW w:w="676"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sidRPr="004C7278">
              <w:rPr>
                <w:bCs/>
                <w:color w:val="000000"/>
                <w:sz w:val="22"/>
                <w:szCs w:val="22"/>
              </w:rPr>
              <w:t>1 281 210,40</w:t>
            </w:r>
          </w:p>
        </w:tc>
        <w:tc>
          <w:tcPr>
            <w:tcW w:w="612" w:type="pct"/>
            <w:tcBorders>
              <w:top w:val="nil"/>
              <w:left w:val="nil"/>
              <w:bottom w:val="single" w:sz="4" w:space="0" w:color="auto"/>
              <w:right w:val="single" w:sz="4" w:space="0" w:color="auto"/>
            </w:tcBorders>
            <w:shd w:val="clear" w:color="auto" w:fill="auto"/>
            <w:noWrap/>
          </w:tcPr>
          <w:p w:rsidR="000F6B47" w:rsidRPr="004C7278" w:rsidRDefault="000F6B47" w:rsidP="00FD274D">
            <w:pPr>
              <w:ind w:right="-108"/>
              <w:jc w:val="center"/>
              <w:rPr>
                <w:bCs/>
                <w:color w:val="000000"/>
                <w:sz w:val="22"/>
                <w:szCs w:val="22"/>
              </w:rPr>
            </w:pPr>
            <w:r w:rsidRPr="004C7278">
              <w:rPr>
                <w:bCs/>
                <w:color w:val="000000"/>
                <w:sz w:val="22"/>
                <w:szCs w:val="22"/>
              </w:rPr>
              <w:t>1 281 210,40</w:t>
            </w:r>
          </w:p>
        </w:tc>
        <w:tc>
          <w:tcPr>
            <w:tcW w:w="611"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sidRPr="004C7278">
              <w:rPr>
                <w:bCs/>
                <w:color w:val="000000"/>
                <w:sz w:val="22"/>
                <w:szCs w:val="22"/>
              </w:rPr>
              <w:t>100,0</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Cs/>
                <w:color w:val="000000"/>
                <w:sz w:val="22"/>
                <w:szCs w:val="22"/>
              </w:rPr>
            </w:pPr>
            <w:r>
              <w:rPr>
                <w:bCs/>
                <w:color w:val="000000"/>
                <w:sz w:val="22"/>
                <w:szCs w:val="22"/>
              </w:rPr>
              <w:t>100,37</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4 765,197</w:t>
            </w:r>
          </w:p>
        </w:tc>
      </w:tr>
      <w:tr w:rsidR="000F6B47" w:rsidRPr="00936548" w:rsidTr="00FD274D">
        <w:trPr>
          <w:trHeight w:val="945"/>
        </w:trPr>
        <w:tc>
          <w:tcPr>
            <w:tcW w:w="1102" w:type="pct"/>
            <w:tcBorders>
              <w:top w:val="nil"/>
              <w:left w:val="single" w:sz="4" w:space="0" w:color="auto"/>
              <w:bottom w:val="single" w:sz="4" w:space="0" w:color="auto"/>
              <w:right w:val="single" w:sz="4" w:space="0" w:color="auto"/>
            </w:tcBorders>
            <w:shd w:val="clear" w:color="auto" w:fill="auto"/>
          </w:tcPr>
          <w:p w:rsidR="000F6B47" w:rsidRPr="004C7278" w:rsidRDefault="000F6B47" w:rsidP="00FD274D">
            <w:pPr>
              <w:jc w:val="center"/>
              <w:rPr>
                <w:color w:val="000000"/>
                <w:sz w:val="22"/>
                <w:szCs w:val="22"/>
              </w:rPr>
            </w:pPr>
            <w:r w:rsidRPr="004C7278">
              <w:rPr>
                <w:color w:val="000000"/>
                <w:sz w:val="22"/>
                <w:szCs w:val="22"/>
              </w:rPr>
              <w:t>Субсидии бюджетам субъектов Российской Федерации и муниципальных образований (межбюджетные субсидии)</w:t>
            </w:r>
          </w:p>
        </w:tc>
        <w:tc>
          <w:tcPr>
            <w:tcW w:w="720"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Pr>
                <w:bCs/>
                <w:color w:val="000000"/>
                <w:sz w:val="22"/>
                <w:szCs w:val="22"/>
              </w:rPr>
              <w:t>-</w:t>
            </w:r>
          </w:p>
        </w:tc>
        <w:tc>
          <w:tcPr>
            <w:tcW w:w="676"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sidRPr="004C7278">
              <w:rPr>
                <w:bCs/>
                <w:color w:val="000000"/>
                <w:sz w:val="22"/>
                <w:szCs w:val="22"/>
              </w:rPr>
              <w:t>99 488,42</w:t>
            </w:r>
          </w:p>
        </w:tc>
        <w:tc>
          <w:tcPr>
            <w:tcW w:w="612"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sidRPr="004C7278">
              <w:rPr>
                <w:bCs/>
                <w:color w:val="000000"/>
                <w:sz w:val="22"/>
                <w:szCs w:val="22"/>
              </w:rPr>
              <w:t>99 487,31</w:t>
            </w:r>
          </w:p>
        </w:tc>
        <w:tc>
          <w:tcPr>
            <w:tcW w:w="611"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sidRPr="004C7278">
              <w:rPr>
                <w:bCs/>
                <w:color w:val="000000"/>
                <w:sz w:val="22"/>
                <w:szCs w:val="22"/>
              </w:rPr>
              <w:t>100,0</w:t>
            </w:r>
          </w:p>
        </w:tc>
        <w:tc>
          <w:tcPr>
            <w:tcW w:w="670" w:type="pct"/>
            <w:tcBorders>
              <w:top w:val="nil"/>
              <w:left w:val="nil"/>
              <w:bottom w:val="single" w:sz="4" w:space="0" w:color="auto"/>
              <w:right w:val="single" w:sz="4" w:space="0" w:color="auto"/>
            </w:tcBorders>
          </w:tcPr>
          <w:p w:rsidR="000F6B47" w:rsidRPr="00753A09" w:rsidRDefault="000F6B47" w:rsidP="00FD274D">
            <w:pPr>
              <w:jc w:val="center"/>
              <w:rPr>
                <w:bCs/>
                <w:color w:val="000000"/>
                <w:sz w:val="22"/>
                <w:szCs w:val="22"/>
              </w:rPr>
            </w:pPr>
            <w:r>
              <w:rPr>
                <w:bCs/>
                <w:color w:val="000000"/>
                <w:sz w:val="22"/>
                <w:szCs w:val="22"/>
              </w:rPr>
              <w:t>-</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99 488,42</w:t>
            </w:r>
          </w:p>
        </w:tc>
      </w:tr>
      <w:tr w:rsidR="000F6B47" w:rsidRPr="00936548" w:rsidTr="00FD274D">
        <w:trPr>
          <w:trHeight w:val="630"/>
        </w:trPr>
        <w:tc>
          <w:tcPr>
            <w:tcW w:w="1102" w:type="pct"/>
            <w:tcBorders>
              <w:top w:val="nil"/>
              <w:left w:val="single" w:sz="4" w:space="0" w:color="auto"/>
              <w:bottom w:val="single" w:sz="4" w:space="0" w:color="auto"/>
              <w:right w:val="single" w:sz="4" w:space="0" w:color="auto"/>
            </w:tcBorders>
            <w:shd w:val="clear" w:color="auto" w:fill="auto"/>
          </w:tcPr>
          <w:p w:rsidR="000F6B47" w:rsidRPr="004C7278" w:rsidRDefault="000F6B47" w:rsidP="00FD274D">
            <w:pPr>
              <w:jc w:val="center"/>
              <w:rPr>
                <w:color w:val="000000"/>
                <w:sz w:val="22"/>
                <w:szCs w:val="22"/>
              </w:rPr>
            </w:pPr>
            <w:r w:rsidRPr="004C7278">
              <w:rPr>
                <w:color w:val="000000"/>
                <w:sz w:val="22"/>
                <w:szCs w:val="22"/>
              </w:rPr>
              <w:lastRenderedPageBreak/>
              <w:t>Субвенции бюджетам субъектов Российской Федерации и муниципальных образований</w:t>
            </w:r>
          </w:p>
        </w:tc>
        <w:tc>
          <w:tcPr>
            <w:tcW w:w="720"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Pr>
                <w:bCs/>
                <w:color w:val="000000"/>
                <w:sz w:val="22"/>
                <w:szCs w:val="22"/>
              </w:rPr>
              <w:t>557 009,0</w:t>
            </w:r>
          </w:p>
        </w:tc>
        <w:tc>
          <w:tcPr>
            <w:tcW w:w="676"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sidRPr="004C7278">
              <w:rPr>
                <w:bCs/>
                <w:color w:val="000000"/>
                <w:sz w:val="22"/>
                <w:szCs w:val="22"/>
              </w:rPr>
              <w:t>579 255,88</w:t>
            </w:r>
          </w:p>
        </w:tc>
        <w:tc>
          <w:tcPr>
            <w:tcW w:w="612"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sidRPr="004C7278">
              <w:rPr>
                <w:bCs/>
                <w:color w:val="000000"/>
                <w:sz w:val="22"/>
                <w:szCs w:val="22"/>
              </w:rPr>
              <w:t>578 909,44</w:t>
            </w:r>
          </w:p>
        </w:tc>
        <w:tc>
          <w:tcPr>
            <w:tcW w:w="611" w:type="pct"/>
            <w:tcBorders>
              <w:top w:val="nil"/>
              <w:left w:val="nil"/>
              <w:bottom w:val="single" w:sz="4" w:space="0" w:color="auto"/>
              <w:right w:val="single" w:sz="4" w:space="0" w:color="auto"/>
            </w:tcBorders>
            <w:shd w:val="clear" w:color="auto" w:fill="auto"/>
            <w:noWrap/>
          </w:tcPr>
          <w:p w:rsidR="000F6B47" w:rsidRPr="004C7278" w:rsidRDefault="000F6B47" w:rsidP="00FD274D">
            <w:pPr>
              <w:jc w:val="center"/>
              <w:rPr>
                <w:bCs/>
                <w:color w:val="000000"/>
                <w:sz w:val="22"/>
                <w:szCs w:val="22"/>
              </w:rPr>
            </w:pPr>
            <w:r w:rsidRPr="004C7278">
              <w:rPr>
                <w:bCs/>
                <w:color w:val="000000"/>
                <w:sz w:val="22"/>
                <w:szCs w:val="22"/>
              </w:rPr>
              <w:t>99,94</w:t>
            </w:r>
          </w:p>
        </w:tc>
        <w:tc>
          <w:tcPr>
            <w:tcW w:w="670" w:type="pct"/>
            <w:tcBorders>
              <w:top w:val="nil"/>
              <w:left w:val="nil"/>
              <w:bottom w:val="single" w:sz="4" w:space="0" w:color="auto"/>
              <w:right w:val="single" w:sz="4" w:space="0" w:color="auto"/>
            </w:tcBorders>
          </w:tcPr>
          <w:p w:rsidR="000F6B47" w:rsidRPr="007C3AB0" w:rsidRDefault="000F6B47" w:rsidP="00FD274D">
            <w:pPr>
              <w:jc w:val="center"/>
              <w:rPr>
                <w:bCs/>
                <w:color w:val="000000"/>
                <w:sz w:val="22"/>
                <w:szCs w:val="22"/>
              </w:rPr>
            </w:pPr>
            <w:r w:rsidRPr="007C3AB0">
              <w:rPr>
                <w:bCs/>
                <w:color w:val="000000"/>
                <w:sz w:val="22"/>
                <w:szCs w:val="22"/>
              </w:rPr>
              <w:t>103,9</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Cs/>
                <w:color w:val="000000"/>
                <w:sz w:val="22"/>
                <w:szCs w:val="22"/>
              </w:rPr>
            </w:pPr>
            <w:r>
              <w:rPr>
                <w:bCs/>
                <w:color w:val="000000"/>
                <w:sz w:val="22"/>
                <w:szCs w:val="22"/>
              </w:rPr>
              <w:t>22 246,88</w:t>
            </w:r>
          </w:p>
        </w:tc>
      </w:tr>
      <w:tr w:rsidR="000F6B47" w:rsidRPr="00AE2094"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AE2094" w:rsidRDefault="000F6B47" w:rsidP="00FD274D">
            <w:pPr>
              <w:jc w:val="center"/>
              <w:rPr>
                <w:color w:val="000000"/>
                <w:sz w:val="22"/>
                <w:szCs w:val="22"/>
              </w:rPr>
            </w:pPr>
            <w:r w:rsidRPr="00AE2094">
              <w:rPr>
                <w:color w:val="000000"/>
                <w:sz w:val="22"/>
                <w:szCs w:val="22"/>
              </w:rPr>
              <w:t>Иные межбюджетные трансферты</w:t>
            </w:r>
          </w:p>
        </w:tc>
        <w:tc>
          <w:tcPr>
            <w:tcW w:w="720" w:type="pct"/>
            <w:tcBorders>
              <w:top w:val="nil"/>
              <w:left w:val="nil"/>
              <w:bottom w:val="single" w:sz="4" w:space="0" w:color="auto"/>
              <w:right w:val="single" w:sz="4" w:space="0" w:color="auto"/>
            </w:tcBorders>
            <w:shd w:val="clear" w:color="auto" w:fill="auto"/>
            <w:noWrap/>
          </w:tcPr>
          <w:p w:rsidR="000F6B47" w:rsidRPr="00AE2094" w:rsidRDefault="000F6B47" w:rsidP="00FD274D">
            <w:pPr>
              <w:jc w:val="center"/>
              <w:rPr>
                <w:bCs/>
                <w:color w:val="000000"/>
                <w:sz w:val="22"/>
                <w:szCs w:val="22"/>
              </w:rPr>
            </w:pPr>
            <w:r>
              <w:rPr>
                <w:bCs/>
                <w:color w:val="000000"/>
                <w:sz w:val="22"/>
                <w:szCs w:val="22"/>
              </w:rPr>
              <w:t>-</w:t>
            </w:r>
          </w:p>
        </w:tc>
        <w:tc>
          <w:tcPr>
            <w:tcW w:w="676" w:type="pct"/>
            <w:tcBorders>
              <w:top w:val="nil"/>
              <w:left w:val="nil"/>
              <w:bottom w:val="single" w:sz="4" w:space="0" w:color="auto"/>
              <w:right w:val="single" w:sz="4" w:space="0" w:color="auto"/>
            </w:tcBorders>
            <w:shd w:val="clear" w:color="auto" w:fill="auto"/>
            <w:noWrap/>
          </w:tcPr>
          <w:p w:rsidR="000F6B47" w:rsidRPr="00AE2094" w:rsidRDefault="000F6B47" w:rsidP="00FD274D">
            <w:pPr>
              <w:jc w:val="center"/>
              <w:rPr>
                <w:bCs/>
                <w:color w:val="000000"/>
                <w:sz w:val="22"/>
                <w:szCs w:val="22"/>
              </w:rPr>
            </w:pPr>
            <w:r w:rsidRPr="00AE2094">
              <w:rPr>
                <w:bCs/>
                <w:color w:val="000000"/>
                <w:sz w:val="22"/>
                <w:szCs w:val="22"/>
              </w:rPr>
              <w:t>20 298,20</w:t>
            </w:r>
          </w:p>
        </w:tc>
        <w:tc>
          <w:tcPr>
            <w:tcW w:w="612" w:type="pct"/>
            <w:tcBorders>
              <w:top w:val="nil"/>
              <w:left w:val="nil"/>
              <w:bottom w:val="single" w:sz="4" w:space="0" w:color="auto"/>
              <w:right w:val="single" w:sz="4" w:space="0" w:color="auto"/>
            </w:tcBorders>
            <w:shd w:val="clear" w:color="auto" w:fill="auto"/>
            <w:noWrap/>
          </w:tcPr>
          <w:p w:rsidR="000F6B47" w:rsidRPr="00AE2094" w:rsidRDefault="000F6B47" w:rsidP="00FD274D">
            <w:pPr>
              <w:ind w:left="-162"/>
              <w:jc w:val="center"/>
              <w:rPr>
                <w:bCs/>
                <w:color w:val="000000"/>
                <w:sz w:val="22"/>
                <w:szCs w:val="22"/>
              </w:rPr>
            </w:pPr>
            <w:r w:rsidRPr="00AE2094">
              <w:rPr>
                <w:bCs/>
                <w:color w:val="000000"/>
                <w:sz w:val="22"/>
                <w:szCs w:val="22"/>
              </w:rPr>
              <w:t>20 298,20</w:t>
            </w:r>
          </w:p>
        </w:tc>
        <w:tc>
          <w:tcPr>
            <w:tcW w:w="611" w:type="pct"/>
            <w:tcBorders>
              <w:top w:val="nil"/>
              <w:left w:val="nil"/>
              <w:bottom w:val="single" w:sz="4" w:space="0" w:color="auto"/>
              <w:right w:val="single" w:sz="4" w:space="0" w:color="auto"/>
            </w:tcBorders>
            <w:shd w:val="clear" w:color="auto" w:fill="auto"/>
            <w:noWrap/>
          </w:tcPr>
          <w:p w:rsidR="000F6B47" w:rsidRPr="00AE2094" w:rsidRDefault="000F6B47" w:rsidP="00FD274D">
            <w:pPr>
              <w:jc w:val="center"/>
              <w:rPr>
                <w:bCs/>
                <w:color w:val="000000"/>
                <w:sz w:val="22"/>
                <w:szCs w:val="22"/>
              </w:rPr>
            </w:pPr>
            <w:r w:rsidRPr="00AE2094">
              <w:rPr>
                <w:bCs/>
                <w:color w:val="000000"/>
                <w:sz w:val="22"/>
                <w:szCs w:val="22"/>
              </w:rPr>
              <w:t>100,0</w:t>
            </w:r>
          </w:p>
        </w:tc>
        <w:tc>
          <w:tcPr>
            <w:tcW w:w="670" w:type="pct"/>
            <w:tcBorders>
              <w:top w:val="nil"/>
              <w:left w:val="nil"/>
              <w:bottom w:val="single" w:sz="4" w:space="0" w:color="auto"/>
              <w:right w:val="single" w:sz="4" w:space="0" w:color="auto"/>
            </w:tcBorders>
          </w:tcPr>
          <w:p w:rsidR="000F6B47" w:rsidRPr="00AE2094" w:rsidRDefault="000F6B47" w:rsidP="00FD274D">
            <w:pPr>
              <w:jc w:val="center"/>
              <w:rPr>
                <w:bCs/>
                <w:color w:val="000000"/>
                <w:sz w:val="22"/>
                <w:szCs w:val="22"/>
              </w:rPr>
            </w:pPr>
            <w:r>
              <w:rPr>
                <w:bCs/>
                <w:color w:val="000000"/>
                <w:sz w:val="22"/>
                <w:szCs w:val="22"/>
              </w:rPr>
              <w:t>-</w:t>
            </w:r>
          </w:p>
        </w:tc>
        <w:tc>
          <w:tcPr>
            <w:tcW w:w="608" w:type="pct"/>
            <w:tcBorders>
              <w:top w:val="nil"/>
              <w:left w:val="nil"/>
              <w:bottom w:val="single" w:sz="4" w:space="0" w:color="auto"/>
              <w:right w:val="single" w:sz="4" w:space="0" w:color="auto"/>
            </w:tcBorders>
            <w:shd w:val="clear" w:color="auto" w:fill="auto"/>
            <w:noWrap/>
          </w:tcPr>
          <w:p w:rsidR="000F6B47" w:rsidRPr="00AE2094" w:rsidRDefault="000F6B47" w:rsidP="00FD274D">
            <w:pPr>
              <w:jc w:val="center"/>
              <w:rPr>
                <w:bCs/>
                <w:color w:val="000000"/>
                <w:sz w:val="22"/>
                <w:szCs w:val="22"/>
              </w:rPr>
            </w:pPr>
            <w:r>
              <w:rPr>
                <w:bCs/>
                <w:color w:val="000000"/>
                <w:sz w:val="22"/>
                <w:szCs w:val="22"/>
              </w:rPr>
              <w:t>20 298,20</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287756" w:rsidRDefault="000F6B47" w:rsidP="00FD274D">
            <w:pPr>
              <w:jc w:val="center"/>
              <w:rPr>
                <w:b/>
                <w:color w:val="000000"/>
                <w:sz w:val="22"/>
                <w:szCs w:val="22"/>
              </w:rPr>
            </w:pPr>
            <w:r w:rsidRPr="00287756">
              <w:rPr>
                <w:b/>
                <w:color w:val="000000"/>
                <w:sz w:val="22"/>
                <w:szCs w:val="22"/>
              </w:rPr>
              <w:t>Безвозмездные поступления от негосударственных организаций</w:t>
            </w:r>
          </w:p>
        </w:tc>
        <w:tc>
          <w:tcPr>
            <w:tcW w:w="720" w:type="pct"/>
            <w:tcBorders>
              <w:top w:val="nil"/>
              <w:left w:val="nil"/>
              <w:bottom w:val="single" w:sz="4" w:space="0" w:color="auto"/>
              <w:right w:val="single" w:sz="4" w:space="0" w:color="auto"/>
            </w:tcBorders>
            <w:shd w:val="clear" w:color="auto" w:fill="auto"/>
            <w:noWrap/>
          </w:tcPr>
          <w:p w:rsidR="000F6B47" w:rsidRPr="00287756" w:rsidRDefault="000F6B47" w:rsidP="00FD274D">
            <w:pPr>
              <w:jc w:val="center"/>
              <w:rPr>
                <w:b/>
                <w:bCs/>
                <w:color w:val="000000"/>
                <w:sz w:val="22"/>
                <w:szCs w:val="22"/>
              </w:rPr>
            </w:pPr>
            <w:r>
              <w:rPr>
                <w:b/>
                <w:bCs/>
                <w:color w:val="000000"/>
                <w:sz w:val="22"/>
                <w:szCs w:val="22"/>
              </w:rPr>
              <w:t>6,0</w:t>
            </w:r>
          </w:p>
        </w:tc>
        <w:tc>
          <w:tcPr>
            <w:tcW w:w="676" w:type="pct"/>
            <w:tcBorders>
              <w:top w:val="nil"/>
              <w:left w:val="nil"/>
              <w:bottom w:val="single" w:sz="4" w:space="0" w:color="auto"/>
              <w:right w:val="single" w:sz="4" w:space="0" w:color="auto"/>
            </w:tcBorders>
            <w:shd w:val="clear" w:color="auto" w:fill="auto"/>
            <w:noWrap/>
          </w:tcPr>
          <w:p w:rsidR="000F6B47" w:rsidRPr="00287756" w:rsidRDefault="000F6B47" w:rsidP="00FD274D">
            <w:pPr>
              <w:jc w:val="center"/>
              <w:rPr>
                <w:b/>
                <w:bCs/>
                <w:color w:val="000000"/>
                <w:sz w:val="22"/>
                <w:szCs w:val="22"/>
              </w:rPr>
            </w:pPr>
            <w:r>
              <w:rPr>
                <w:b/>
                <w:bCs/>
                <w:color w:val="000000"/>
                <w:sz w:val="22"/>
                <w:szCs w:val="22"/>
              </w:rPr>
              <w:t>473,56</w:t>
            </w:r>
          </w:p>
        </w:tc>
        <w:tc>
          <w:tcPr>
            <w:tcW w:w="612" w:type="pct"/>
            <w:tcBorders>
              <w:top w:val="nil"/>
              <w:left w:val="nil"/>
              <w:bottom w:val="single" w:sz="4" w:space="0" w:color="auto"/>
              <w:right w:val="single" w:sz="4" w:space="0" w:color="auto"/>
            </w:tcBorders>
            <w:shd w:val="clear" w:color="auto" w:fill="auto"/>
            <w:noWrap/>
          </w:tcPr>
          <w:p w:rsidR="000F6B47" w:rsidRPr="00287756" w:rsidRDefault="000F6B47" w:rsidP="00FD274D">
            <w:pPr>
              <w:ind w:left="-162"/>
              <w:jc w:val="center"/>
              <w:rPr>
                <w:b/>
                <w:bCs/>
                <w:color w:val="000000"/>
                <w:sz w:val="22"/>
                <w:szCs w:val="22"/>
              </w:rPr>
            </w:pPr>
            <w:r>
              <w:rPr>
                <w:b/>
                <w:bCs/>
                <w:color w:val="000000"/>
                <w:sz w:val="22"/>
                <w:szCs w:val="22"/>
              </w:rPr>
              <w:t>473,98</w:t>
            </w:r>
          </w:p>
        </w:tc>
        <w:tc>
          <w:tcPr>
            <w:tcW w:w="611" w:type="pct"/>
            <w:tcBorders>
              <w:top w:val="nil"/>
              <w:left w:val="nil"/>
              <w:bottom w:val="single" w:sz="4" w:space="0" w:color="auto"/>
              <w:right w:val="single" w:sz="4" w:space="0" w:color="auto"/>
            </w:tcBorders>
            <w:shd w:val="clear" w:color="auto" w:fill="auto"/>
            <w:noWrap/>
          </w:tcPr>
          <w:p w:rsidR="000F6B47" w:rsidRPr="00287756" w:rsidRDefault="000F6B47" w:rsidP="00FD274D">
            <w:pPr>
              <w:jc w:val="center"/>
              <w:rPr>
                <w:b/>
                <w:bCs/>
                <w:color w:val="000000"/>
                <w:sz w:val="22"/>
                <w:szCs w:val="22"/>
              </w:rPr>
            </w:pPr>
            <w:r>
              <w:rPr>
                <w:b/>
                <w:bCs/>
                <w:color w:val="000000"/>
                <w:sz w:val="22"/>
                <w:szCs w:val="22"/>
              </w:rPr>
              <w:t>100,09</w:t>
            </w:r>
          </w:p>
        </w:tc>
        <w:tc>
          <w:tcPr>
            <w:tcW w:w="670" w:type="pct"/>
            <w:tcBorders>
              <w:top w:val="nil"/>
              <w:left w:val="nil"/>
              <w:bottom w:val="single" w:sz="4" w:space="0" w:color="auto"/>
              <w:right w:val="single" w:sz="4" w:space="0" w:color="auto"/>
            </w:tcBorders>
          </w:tcPr>
          <w:p w:rsidR="000F6B47" w:rsidRPr="00287756" w:rsidRDefault="000F6B47" w:rsidP="00FD274D">
            <w:pPr>
              <w:jc w:val="center"/>
              <w:rPr>
                <w:b/>
                <w:bCs/>
                <w:color w:val="000000"/>
                <w:sz w:val="22"/>
                <w:szCs w:val="22"/>
              </w:rPr>
            </w:pPr>
            <w:r>
              <w:rPr>
                <w:b/>
                <w:bCs/>
                <w:color w:val="000000"/>
                <w:sz w:val="22"/>
                <w:szCs w:val="22"/>
              </w:rPr>
              <w:t>-</w:t>
            </w:r>
          </w:p>
        </w:tc>
        <w:tc>
          <w:tcPr>
            <w:tcW w:w="608" w:type="pct"/>
            <w:tcBorders>
              <w:top w:val="nil"/>
              <w:left w:val="nil"/>
              <w:bottom w:val="single" w:sz="4" w:space="0" w:color="auto"/>
              <w:right w:val="single" w:sz="4" w:space="0" w:color="auto"/>
            </w:tcBorders>
            <w:shd w:val="clear" w:color="auto" w:fill="auto"/>
            <w:noWrap/>
          </w:tcPr>
          <w:p w:rsidR="000F6B47" w:rsidRPr="00287756" w:rsidRDefault="000F6B47" w:rsidP="00FD274D">
            <w:pPr>
              <w:jc w:val="center"/>
              <w:rPr>
                <w:b/>
                <w:bCs/>
                <w:color w:val="000000"/>
                <w:sz w:val="22"/>
                <w:szCs w:val="22"/>
              </w:rPr>
            </w:pPr>
            <w:r>
              <w:rPr>
                <w:b/>
                <w:bCs/>
                <w:color w:val="000000"/>
                <w:sz w:val="22"/>
                <w:szCs w:val="22"/>
              </w:rPr>
              <w:t>467,56</w:t>
            </w:r>
          </w:p>
        </w:tc>
      </w:tr>
      <w:tr w:rsidR="000F6B47" w:rsidRPr="00936548" w:rsidTr="00FD274D">
        <w:trPr>
          <w:trHeight w:val="315"/>
        </w:trPr>
        <w:tc>
          <w:tcPr>
            <w:tcW w:w="1102" w:type="pct"/>
            <w:tcBorders>
              <w:top w:val="nil"/>
              <w:left w:val="single" w:sz="4" w:space="0" w:color="auto"/>
              <w:bottom w:val="single" w:sz="4" w:space="0" w:color="auto"/>
              <w:right w:val="single" w:sz="4" w:space="0" w:color="auto"/>
            </w:tcBorders>
            <w:shd w:val="clear" w:color="auto" w:fill="auto"/>
          </w:tcPr>
          <w:p w:rsidR="000F6B47" w:rsidRPr="00287756" w:rsidRDefault="000F6B47" w:rsidP="00FD274D">
            <w:pPr>
              <w:jc w:val="center"/>
              <w:rPr>
                <w:b/>
                <w:color w:val="000000"/>
                <w:sz w:val="22"/>
                <w:szCs w:val="22"/>
              </w:rPr>
            </w:pPr>
            <w:r w:rsidRPr="00287756">
              <w:rPr>
                <w:b/>
                <w:color w:val="000000"/>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720" w:type="pct"/>
            <w:tcBorders>
              <w:top w:val="nil"/>
              <w:left w:val="nil"/>
              <w:bottom w:val="single" w:sz="4" w:space="0" w:color="auto"/>
              <w:right w:val="single" w:sz="4" w:space="0" w:color="auto"/>
            </w:tcBorders>
            <w:shd w:val="clear" w:color="auto" w:fill="auto"/>
            <w:noWrap/>
          </w:tcPr>
          <w:p w:rsidR="000F6B47" w:rsidRPr="00287756" w:rsidRDefault="000F6B47" w:rsidP="00FD274D">
            <w:pPr>
              <w:jc w:val="center"/>
              <w:rPr>
                <w:b/>
                <w:bCs/>
                <w:color w:val="000000"/>
                <w:sz w:val="22"/>
                <w:szCs w:val="22"/>
              </w:rPr>
            </w:pPr>
          </w:p>
        </w:tc>
        <w:tc>
          <w:tcPr>
            <w:tcW w:w="676" w:type="pct"/>
            <w:tcBorders>
              <w:top w:val="nil"/>
              <w:left w:val="nil"/>
              <w:bottom w:val="single" w:sz="4" w:space="0" w:color="auto"/>
              <w:right w:val="single" w:sz="4" w:space="0" w:color="auto"/>
            </w:tcBorders>
            <w:shd w:val="clear" w:color="auto" w:fill="auto"/>
            <w:noWrap/>
          </w:tcPr>
          <w:p w:rsidR="000F6B47" w:rsidRPr="00287756" w:rsidRDefault="000F6B47" w:rsidP="00FD274D">
            <w:pPr>
              <w:jc w:val="center"/>
              <w:rPr>
                <w:b/>
                <w:bCs/>
                <w:color w:val="000000"/>
                <w:sz w:val="22"/>
                <w:szCs w:val="22"/>
              </w:rPr>
            </w:pPr>
            <w:r>
              <w:rPr>
                <w:b/>
                <w:bCs/>
                <w:color w:val="000000"/>
                <w:sz w:val="22"/>
                <w:szCs w:val="22"/>
              </w:rPr>
              <w:t>25,79</w:t>
            </w:r>
          </w:p>
        </w:tc>
        <w:tc>
          <w:tcPr>
            <w:tcW w:w="612" w:type="pct"/>
            <w:tcBorders>
              <w:top w:val="nil"/>
              <w:left w:val="nil"/>
              <w:bottom w:val="single" w:sz="4" w:space="0" w:color="auto"/>
              <w:right w:val="single" w:sz="4" w:space="0" w:color="auto"/>
            </w:tcBorders>
            <w:shd w:val="clear" w:color="auto" w:fill="auto"/>
            <w:noWrap/>
          </w:tcPr>
          <w:p w:rsidR="000F6B47" w:rsidRPr="00287756" w:rsidRDefault="000F6B47" w:rsidP="00FD274D">
            <w:pPr>
              <w:ind w:left="-162"/>
              <w:jc w:val="center"/>
              <w:rPr>
                <w:b/>
                <w:bCs/>
                <w:color w:val="000000"/>
                <w:sz w:val="22"/>
                <w:szCs w:val="22"/>
              </w:rPr>
            </w:pPr>
            <w:r>
              <w:rPr>
                <w:b/>
                <w:bCs/>
                <w:color w:val="000000"/>
                <w:sz w:val="22"/>
                <w:szCs w:val="22"/>
              </w:rPr>
              <w:t>25,79</w:t>
            </w:r>
          </w:p>
        </w:tc>
        <w:tc>
          <w:tcPr>
            <w:tcW w:w="611" w:type="pct"/>
            <w:tcBorders>
              <w:top w:val="nil"/>
              <w:left w:val="nil"/>
              <w:bottom w:val="single" w:sz="4" w:space="0" w:color="auto"/>
              <w:right w:val="single" w:sz="4" w:space="0" w:color="auto"/>
            </w:tcBorders>
            <w:shd w:val="clear" w:color="auto" w:fill="auto"/>
            <w:noWrap/>
          </w:tcPr>
          <w:p w:rsidR="000F6B47" w:rsidRPr="00287756" w:rsidRDefault="000F6B47" w:rsidP="00FD274D">
            <w:pPr>
              <w:jc w:val="center"/>
              <w:rPr>
                <w:b/>
                <w:bCs/>
                <w:color w:val="000000"/>
                <w:sz w:val="22"/>
                <w:szCs w:val="22"/>
              </w:rPr>
            </w:pPr>
            <w:r>
              <w:rPr>
                <w:b/>
                <w:bCs/>
                <w:color w:val="000000"/>
                <w:sz w:val="22"/>
                <w:szCs w:val="22"/>
              </w:rPr>
              <w:t>100</w:t>
            </w:r>
          </w:p>
        </w:tc>
        <w:tc>
          <w:tcPr>
            <w:tcW w:w="670" w:type="pct"/>
            <w:tcBorders>
              <w:top w:val="nil"/>
              <w:left w:val="nil"/>
              <w:bottom w:val="single" w:sz="4" w:space="0" w:color="auto"/>
              <w:right w:val="single" w:sz="4" w:space="0" w:color="auto"/>
            </w:tcBorders>
          </w:tcPr>
          <w:p w:rsidR="000F6B47" w:rsidRPr="00287756" w:rsidRDefault="000F6B47" w:rsidP="00FD274D">
            <w:pPr>
              <w:jc w:val="center"/>
              <w:rPr>
                <w:b/>
                <w:bCs/>
                <w:color w:val="000000"/>
                <w:sz w:val="22"/>
                <w:szCs w:val="22"/>
              </w:rPr>
            </w:pPr>
            <w:r>
              <w:rPr>
                <w:b/>
                <w:bCs/>
                <w:color w:val="000000"/>
                <w:sz w:val="22"/>
                <w:szCs w:val="22"/>
              </w:rPr>
              <w:t>-</w:t>
            </w:r>
          </w:p>
        </w:tc>
        <w:tc>
          <w:tcPr>
            <w:tcW w:w="608" w:type="pct"/>
            <w:tcBorders>
              <w:top w:val="nil"/>
              <w:left w:val="nil"/>
              <w:bottom w:val="single" w:sz="4" w:space="0" w:color="auto"/>
              <w:right w:val="single" w:sz="4" w:space="0" w:color="auto"/>
            </w:tcBorders>
            <w:shd w:val="clear" w:color="auto" w:fill="auto"/>
            <w:noWrap/>
          </w:tcPr>
          <w:p w:rsidR="000F6B47" w:rsidRPr="00287756" w:rsidRDefault="000F6B47" w:rsidP="00FD274D">
            <w:pPr>
              <w:jc w:val="center"/>
              <w:rPr>
                <w:b/>
                <w:bCs/>
                <w:color w:val="000000"/>
                <w:sz w:val="22"/>
                <w:szCs w:val="22"/>
              </w:rPr>
            </w:pPr>
            <w:r>
              <w:rPr>
                <w:b/>
                <w:bCs/>
                <w:color w:val="000000"/>
                <w:sz w:val="22"/>
                <w:szCs w:val="22"/>
              </w:rPr>
              <w:t>25,79</w:t>
            </w:r>
          </w:p>
        </w:tc>
      </w:tr>
      <w:tr w:rsidR="000F6B47" w:rsidRPr="00936548" w:rsidTr="00FD274D">
        <w:trPr>
          <w:trHeight w:val="1260"/>
        </w:trPr>
        <w:tc>
          <w:tcPr>
            <w:tcW w:w="1102" w:type="pct"/>
            <w:tcBorders>
              <w:top w:val="nil"/>
              <w:left w:val="single" w:sz="4" w:space="0" w:color="auto"/>
              <w:bottom w:val="single" w:sz="4" w:space="0" w:color="auto"/>
              <w:right w:val="single" w:sz="4" w:space="0" w:color="auto"/>
            </w:tcBorders>
            <w:shd w:val="clear" w:color="auto" w:fill="auto"/>
          </w:tcPr>
          <w:p w:rsidR="000F6B47" w:rsidRPr="00936548" w:rsidRDefault="000F6B47" w:rsidP="00FD274D">
            <w:pPr>
              <w:jc w:val="center"/>
              <w:rPr>
                <w:b/>
                <w:bCs/>
                <w:color w:val="000000"/>
                <w:sz w:val="22"/>
                <w:szCs w:val="22"/>
              </w:rPr>
            </w:pPr>
            <w:r w:rsidRPr="00936548">
              <w:rPr>
                <w:b/>
                <w:bCs/>
                <w:color w:val="000000"/>
                <w:sz w:val="22"/>
                <w:szCs w:val="22"/>
              </w:rPr>
              <w:t>Возврат остатков субсидий, субвенций  трансфертов, имеющих целевое назначение, прошлых лет</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-30 724,68</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ind w:firstLine="18"/>
              <w:jc w:val="center"/>
              <w:rPr>
                <w:b/>
                <w:bCs/>
                <w:color w:val="000000"/>
                <w:sz w:val="22"/>
                <w:szCs w:val="22"/>
              </w:rPr>
            </w:pPr>
            <w:r>
              <w:rPr>
                <w:b/>
                <w:bCs/>
                <w:color w:val="000000"/>
                <w:sz w:val="22"/>
                <w:szCs w:val="22"/>
              </w:rPr>
              <w:t>-30 724,68</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100</w:t>
            </w:r>
          </w:p>
        </w:tc>
        <w:tc>
          <w:tcPr>
            <w:tcW w:w="670" w:type="pct"/>
            <w:tcBorders>
              <w:top w:val="nil"/>
              <w:left w:val="nil"/>
              <w:bottom w:val="single" w:sz="4" w:space="0" w:color="auto"/>
              <w:right w:val="single" w:sz="4" w:space="0" w:color="auto"/>
            </w:tcBorders>
          </w:tcPr>
          <w:p w:rsidR="000F6B47" w:rsidRPr="00936548" w:rsidRDefault="000F6B47" w:rsidP="00FD274D">
            <w:pPr>
              <w:jc w:val="center"/>
              <w:rPr>
                <w:b/>
                <w:bCs/>
                <w:color w:val="000000"/>
                <w:sz w:val="22"/>
                <w:szCs w:val="22"/>
              </w:rPr>
            </w:pPr>
            <w:r>
              <w:rPr>
                <w:b/>
                <w:bCs/>
                <w:color w:val="000000"/>
                <w:sz w:val="22"/>
                <w:szCs w:val="22"/>
              </w:rPr>
              <w:t>-</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ind w:left="-212"/>
              <w:jc w:val="center"/>
              <w:rPr>
                <w:b/>
                <w:bCs/>
                <w:color w:val="000000"/>
                <w:sz w:val="22"/>
                <w:szCs w:val="22"/>
              </w:rPr>
            </w:pPr>
            <w:r>
              <w:rPr>
                <w:b/>
                <w:bCs/>
                <w:color w:val="000000"/>
                <w:sz w:val="22"/>
                <w:szCs w:val="22"/>
              </w:rPr>
              <w:t>30 724,68</w:t>
            </w:r>
          </w:p>
        </w:tc>
      </w:tr>
      <w:tr w:rsidR="000F6B47" w:rsidRPr="00936548" w:rsidTr="00FD274D">
        <w:trPr>
          <w:trHeight w:val="521"/>
        </w:trPr>
        <w:tc>
          <w:tcPr>
            <w:tcW w:w="1102" w:type="pct"/>
            <w:tcBorders>
              <w:top w:val="nil"/>
              <w:left w:val="single" w:sz="4" w:space="0" w:color="auto"/>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sidRPr="00936548">
              <w:rPr>
                <w:b/>
                <w:bCs/>
                <w:color w:val="000000"/>
                <w:sz w:val="22"/>
                <w:szCs w:val="22"/>
              </w:rPr>
              <w:t>ВСЕГО ДОХОДОВ</w:t>
            </w:r>
          </w:p>
        </w:tc>
        <w:tc>
          <w:tcPr>
            <w:tcW w:w="720" w:type="pct"/>
            <w:tcBorders>
              <w:top w:val="nil"/>
              <w:left w:val="nil"/>
              <w:bottom w:val="single" w:sz="4" w:space="0" w:color="auto"/>
              <w:right w:val="single" w:sz="4" w:space="0" w:color="auto"/>
            </w:tcBorders>
            <w:shd w:val="clear" w:color="auto" w:fill="auto"/>
            <w:noWrap/>
          </w:tcPr>
          <w:p w:rsidR="000F6B47" w:rsidRPr="00936548" w:rsidRDefault="000F6B47" w:rsidP="00FD274D">
            <w:pPr>
              <w:ind w:hanging="108"/>
              <w:jc w:val="center"/>
              <w:rPr>
                <w:b/>
                <w:bCs/>
                <w:color w:val="000000"/>
                <w:sz w:val="22"/>
                <w:szCs w:val="22"/>
              </w:rPr>
            </w:pPr>
            <w:r>
              <w:rPr>
                <w:b/>
                <w:bCs/>
                <w:color w:val="000000"/>
                <w:sz w:val="22"/>
                <w:szCs w:val="22"/>
              </w:rPr>
              <w:t>2 281 619,783</w:t>
            </w:r>
          </w:p>
        </w:tc>
        <w:tc>
          <w:tcPr>
            <w:tcW w:w="676" w:type="pct"/>
            <w:tcBorders>
              <w:top w:val="nil"/>
              <w:left w:val="nil"/>
              <w:bottom w:val="single" w:sz="4" w:space="0" w:color="auto"/>
              <w:right w:val="single" w:sz="4" w:space="0" w:color="auto"/>
            </w:tcBorders>
            <w:shd w:val="clear" w:color="auto" w:fill="auto"/>
            <w:noWrap/>
          </w:tcPr>
          <w:p w:rsidR="000F6B47" w:rsidRPr="00936548" w:rsidRDefault="000F6B47" w:rsidP="00FD274D">
            <w:pPr>
              <w:ind w:hanging="141"/>
              <w:jc w:val="center"/>
              <w:rPr>
                <w:b/>
                <w:bCs/>
                <w:color w:val="000000"/>
                <w:sz w:val="22"/>
                <w:szCs w:val="22"/>
              </w:rPr>
            </w:pPr>
            <w:r>
              <w:rPr>
                <w:b/>
                <w:bCs/>
                <w:color w:val="000000"/>
                <w:sz w:val="22"/>
                <w:szCs w:val="22"/>
              </w:rPr>
              <w:t>2 653 661,65</w:t>
            </w:r>
          </w:p>
        </w:tc>
        <w:tc>
          <w:tcPr>
            <w:tcW w:w="612" w:type="pct"/>
            <w:tcBorders>
              <w:top w:val="nil"/>
              <w:left w:val="nil"/>
              <w:bottom w:val="single" w:sz="4" w:space="0" w:color="auto"/>
              <w:right w:val="single" w:sz="4" w:space="0" w:color="auto"/>
            </w:tcBorders>
            <w:shd w:val="clear" w:color="auto" w:fill="auto"/>
            <w:noWrap/>
          </w:tcPr>
          <w:p w:rsidR="000F6B47" w:rsidRPr="00936548" w:rsidRDefault="000F6B47" w:rsidP="00FD274D">
            <w:pPr>
              <w:ind w:left="-162"/>
              <w:jc w:val="center"/>
              <w:rPr>
                <w:b/>
                <w:bCs/>
                <w:color w:val="000000"/>
                <w:sz w:val="22"/>
                <w:szCs w:val="22"/>
              </w:rPr>
            </w:pPr>
            <w:r>
              <w:rPr>
                <w:b/>
                <w:bCs/>
                <w:color w:val="000000"/>
                <w:sz w:val="22"/>
                <w:szCs w:val="22"/>
              </w:rPr>
              <w:t>2 397 733,52</w:t>
            </w:r>
          </w:p>
        </w:tc>
        <w:tc>
          <w:tcPr>
            <w:tcW w:w="611" w:type="pct"/>
            <w:tcBorders>
              <w:top w:val="nil"/>
              <w:left w:val="nil"/>
              <w:bottom w:val="single" w:sz="4" w:space="0" w:color="auto"/>
              <w:right w:val="single" w:sz="4" w:space="0" w:color="auto"/>
            </w:tcBorders>
            <w:shd w:val="clear" w:color="auto" w:fill="auto"/>
            <w:noWrap/>
          </w:tcPr>
          <w:p w:rsidR="000F6B47" w:rsidRPr="00936548" w:rsidRDefault="000F6B47" w:rsidP="00FD274D">
            <w:pPr>
              <w:jc w:val="center"/>
              <w:rPr>
                <w:b/>
                <w:bCs/>
                <w:color w:val="000000"/>
                <w:sz w:val="22"/>
                <w:szCs w:val="22"/>
              </w:rPr>
            </w:pPr>
            <w:r>
              <w:rPr>
                <w:b/>
                <w:bCs/>
                <w:color w:val="000000"/>
                <w:sz w:val="22"/>
                <w:szCs w:val="22"/>
              </w:rPr>
              <w:t>90,36</w:t>
            </w:r>
          </w:p>
        </w:tc>
        <w:tc>
          <w:tcPr>
            <w:tcW w:w="670" w:type="pct"/>
            <w:tcBorders>
              <w:top w:val="nil"/>
              <w:left w:val="nil"/>
              <w:bottom w:val="single" w:sz="4" w:space="0" w:color="auto"/>
              <w:right w:val="single" w:sz="4" w:space="0" w:color="auto"/>
            </w:tcBorders>
          </w:tcPr>
          <w:p w:rsidR="000F6B47" w:rsidRPr="00753A09" w:rsidRDefault="000F6B47" w:rsidP="00FD274D">
            <w:pPr>
              <w:jc w:val="center"/>
              <w:rPr>
                <w:b/>
                <w:bCs/>
                <w:color w:val="000000"/>
                <w:sz w:val="22"/>
                <w:szCs w:val="22"/>
              </w:rPr>
            </w:pPr>
            <w:r>
              <w:rPr>
                <w:b/>
                <w:bCs/>
                <w:color w:val="000000"/>
                <w:sz w:val="22"/>
                <w:szCs w:val="22"/>
              </w:rPr>
              <w:t>105,1</w:t>
            </w:r>
          </w:p>
        </w:tc>
        <w:tc>
          <w:tcPr>
            <w:tcW w:w="608" w:type="pct"/>
            <w:tcBorders>
              <w:top w:val="nil"/>
              <w:left w:val="nil"/>
              <w:bottom w:val="single" w:sz="4" w:space="0" w:color="auto"/>
              <w:right w:val="single" w:sz="4" w:space="0" w:color="auto"/>
            </w:tcBorders>
            <w:shd w:val="clear" w:color="auto" w:fill="auto"/>
            <w:noWrap/>
          </w:tcPr>
          <w:p w:rsidR="000F6B47" w:rsidRPr="00936548" w:rsidRDefault="000F6B47" w:rsidP="00FD274D">
            <w:pPr>
              <w:tabs>
                <w:tab w:val="center" w:pos="202"/>
              </w:tabs>
              <w:ind w:hanging="752"/>
              <w:jc w:val="both"/>
              <w:rPr>
                <w:b/>
                <w:bCs/>
                <w:color w:val="000000"/>
                <w:sz w:val="22"/>
                <w:szCs w:val="22"/>
              </w:rPr>
            </w:pPr>
            <w:r>
              <w:rPr>
                <w:b/>
                <w:bCs/>
                <w:color w:val="000000"/>
                <w:sz w:val="22"/>
                <w:szCs w:val="22"/>
              </w:rPr>
              <w:t>3</w:t>
            </w:r>
            <w:r>
              <w:rPr>
                <w:b/>
                <w:bCs/>
                <w:color w:val="000000"/>
                <w:sz w:val="22"/>
                <w:szCs w:val="22"/>
              </w:rPr>
              <w:tab/>
              <w:t>372041,867</w:t>
            </w:r>
          </w:p>
        </w:tc>
      </w:tr>
    </w:tbl>
    <w:p w:rsidR="000F6B47" w:rsidRDefault="000F6B47" w:rsidP="000F6B47">
      <w:pPr>
        <w:jc w:val="center"/>
        <w:rPr>
          <w:sz w:val="26"/>
          <w:szCs w:val="26"/>
        </w:rPr>
      </w:pPr>
    </w:p>
    <w:p w:rsidR="000F6B47" w:rsidRPr="00404F86" w:rsidRDefault="000F6B47" w:rsidP="000F6B47">
      <w:pPr>
        <w:ind w:firstLine="709"/>
        <w:jc w:val="both"/>
        <w:rPr>
          <w:sz w:val="26"/>
          <w:szCs w:val="26"/>
        </w:rPr>
      </w:pPr>
      <w:r w:rsidRPr="00404F86">
        <w:rPr>
          <w:sz w:val="26"/>
          <w:szCs w:val="26"/>
        </w:rPr>
        <w:t xml:space="preserve">  </w:t>
      </w:r>
      <w:r>
        <w:rPr>
          <w:sz w:val="26"/>
          <w:szCs w:val="26"/>
        </w:rPr>
        <w:t xml:space="preserve">За 2014 год  в бюджет города Заречного Пензенской области поступило налоговых и неналоговых доходов в сумме 448 053,07 тыс. рублей, при плановых назначениях 703 634,08 тыс. рублей. План выполнен на 63,7% или </w:t>
      </w:r>
      <w:proofErr w:type="spellStart"/>
      <w:r>
        <w:rPr>
          <w:sz w:val="26"/>
          <w:szCs w:val="26"/>
        </w:rPr>
        <w:t>недопоступило</w:t>
      </w:r>
      <w:proofErr w:type="spellEnd"/>
      <w:r>
        <w:rPr>
          <w:sz w:val="26"/>
          <w:szCs w:val="26"/>
        </w:rPr>
        <w:t xml:space="preserve"> в бюджет города   255 581,01 тыс. рублей.</w:t>
      </w:r>
    </w:p>
    <w:p w:rsidR="000F6B47" w:rsidRPr="0018663C" w:rsidRDefault="000F6B47" w:rsidP="000F6B47">
      <w:pPr>
        <w:ind w:firstLine="709"/>
        <w:jc w:val="both"/>
        <w:rPr>
          <w:i/>
          <w:sz w:val="26"/>
          <w:szCs w:val="26"/>
        </w:rPr>
      </w:pPr>
      <w:r w:rsidRPr="0018663C">
        <w:rPr>
          <w:i/>
          <w:sz w:val="26"/>
          <w:szCs w:val="26"/>
        </w:rPr>
        <w:t>Доля налоговых поступлений в собственных доходах составила 71,9% и в общей сумме поступлений в доход города 13,4%.</w:t>
      </w:r>
    </w:p>
    <w:p w:rsidR="000F6B47" w:rsidRDefault="000F6B47" w:rsidP="000F6B47">
      <w:pPr>
        <w:ind w:firstLine="709"/>
        <w:jc w:val="both"/>
        <w:rPr>
          <w:sz w:val="26"/>
          <w:szCs w:val="26"/>
        </w:rPr>
      </w:pPr>
      <w:r w:rsidRPr="0018663C">
        <w:rPr>
          <w:i/>
          <w:sz w:val="26"/>
          <w:szCs w:val="26"/>
        </w:rPr>
        <w:t>Фактически поступило налоговых доходов – 322 394,80 или 95,7 % к утвержденным назначениям (уточненный план 336 998,90 тыс. рублей).</w:t>
      </w:r>
      <w:r>
        <w:rPr>
          <w:sz w:val="26"/>
          <w:szCs w:val="26"/>
        </w:rPr>
        <w:t xml:space="preserve"> </w:t>
      </w:r>
      <w:proofErr w:type="spellStart"/>
      <w:r>
        <w:rPr>
          <w:sz w:val="26"/>
          <w:szCs w:val="26"/>
        </w:rPr>
        <w:t>Недопоступило</w:t>
      </w:r>
      <w:proofErr w:type="spellEnd"/>
      <w:r>
        <w:rPr>
          <w:sz w:val="26"/>
          <w:szCs w:val="26"/>
        </w:rPr>
        <w:t xml:space="preserve"> в бюджет города 14 604,1 тыс. рублей. Процент выполнения первоначальных назначений составил  96,3%, поступило меньше на 2 338,0 тыс. руб. первоначальных назначений.</w:t>
      </w:r>
    </w:p>
    <w:p w:rsidR="000F6B47" w:rsidRPr="00B35E13" w:rsidRDefault="000F6B47" w:rsidP="000F6B47">
      <w:pPr>
        <w:ind w:firstLine="709"/>
        <w:jc w:val="both"/>
        <w:rPr>
          <w:b/>
          <w:sz w:val="26"/>
          <w:szCs w:val="26"/>
        </w:rPr>
      </w:pPr>
      <w:r>
        <w:rPr>
          <w:sz w:val="26"/>
          <w:szCs w:val="26"/>
        </w:rPr>
        <w:t xml:space="preserve">План поступлений в бюджет города налоговых доходов в 2014 году выполнялся следующим образом </w:t>
      </w:r>
      <w:r w:rsidRPr="008637AB">
        <w:rPr>
          <w:sz w:val="26"/>
          <w:szCs w:val="26"/>
        </w:rPr>
        <w:t>(1, 2  квартал –  100   %, 3 квартал – 82,7% 4 квартал – 78,8%)</w:t>
      </w:r>
      <w:r>
        <w:rPr>
          <w:b/>
          <w:sz w:val="26"/>
          <w:szCs w:val="26"/>
        </w:rPr>
        <w:t>.</w:t>
      </w:r>
    </w:p>
    <w:p w:rsidR="000F6B47" w:rsidRPr="001E1B6C" w:rsidRDefault="000F6B47" w:rsidP="000F6B47">
      <w:pPr>
        <w:ind w:firstLine="709"/>
        <w:jc w:val="both"/>
        <w:rPr>
          <w:sz w:val="26"/>
          <w:szCs w:val="26"/>
        </w:rPr>
      </w:pPr>
      <w:r w:rsidRPr="005E68A9">
        <w:rPr>
          <w:b/>
          <w:i/>
          <w:sz w:val="26"/>
          <w:szCs w:val="26"/>
        </w:rPr>
        <w:t>Рост по налоговым поступлениям за 2014 года по сравнению с 2013 годом сложился</w:t>
      </w:r>
      <w:r>
        <w:rPr>
          <w:sz w:val="26"/>
          <w:szCs w:val="26"/>
        </w:rPr>
        <w:t xml:space="preserve"> </w:t>
      </w:r>
      <w:r w:rsidRPr="0018663C">
        <w:rPr>
          <w:i/>
          <w:sz w:val="26"/>
          <w:szCs w:val="26"/>
        </w:rPr>
        <w:t>- по налогу на вмененный доход для отдельных видов деятельности рост</w:t>
      </w:r>
      <w:r>
        <w:rPr>
          <w:sz w:val="26"/>
          <w:szCs w:val="26"/>
        </w:rPr>
        <w:t xml:space="preserve"> за 2014 год по сравнению с 2013 годом составил 117,38% и вызван следующими причинами:</w:t>
      </w:r>
    </w:p>
    <w:p w:rsidR="000F6B47" w:rsidRDefault="000F6B47" w:rsidP="000F6B47">
      <w:pPr>
        <w:ind w:firstLine="709"/>
        <w:jc w:val="both"/>
        <w:rPr>
          <w:sz w:val="26"/>
          <w:szCs w:val="26"/>
        </w:rPr>
      </w:pPr>
      <w:r>
        <w:rPr>
          <w:sz w:val="26"/>
          <w:szCs w:val="26"/>
        </w:rPr>
        <w:t>1.увеличение коэффициента дефлятора</w:t>
      </w:r>
      <w:proofErr w:type="gramStart"/>
      <w:r>
        <w:rPr>
          <w:sz w:val="26"/>
          <w:szCs w:val="26"/>
        </w:rPr>
        <w:t xml:space="preserve"> К</w:t>
      </w:r>
      <w:proofErr w:type="gramEnd"/>
      <w:r>
        <w:rPr>
          <w:sz w:val="26"/>
          <w:szCs w:val="26"/>
        </w:rPr>
        <w:t xml:space="preserve"> 1 в 2014 году по сравнению с 2013 (2014 – 1,672, в 2013 – 1,569);</w:t>
      </w:r>
    </w:p>
    <w:p w:rsidR="000F6B47" w:rsidRPr="001E1B6C" w:rsidRDefault="000F6B47" w:rsidP="000F6B47">
      <w:pPr>
        <w:ind w:firstLine="709"/>
        <w:jc w:val="both"/>
        <w:rPr>
          <w:sz w:val="26"/>
          <w:szCs w:val="26"/>
        </w:rPr>
      </w:pPr>
      <w:r>
        <w:rPr>
          <w:sz w:val="26"/>
          <w:szCs w:val="26"/>
        </w:rPr>
        <w:t>2. увеличение корректирующего коэффициента базовой доходности</w:t>
      </w:r>
      <w:proofErr w:type="gramStart"/>
      <w:r>
        <w:rPr>
          <w:sz w:val="26"/>
          <w:szCs w:val="26"/>
        </w:rPr>
        <w:t xml:space="preserve"> К</w:t>
      </w:r>
      <w:proofErr w:type="gramEnd"/>
      <w:r>
        <w:rPr>
          <w:sz w:val="26"/>
          <w:szCs w:val="26"/>
        </w:rPr>
        <w:t xml:space="preserve"> 2 в 2014 году по сравнению с 2013 годом в среднем на 10% по Решению собрания представителей города Заречного Пензенской области № 442 от 08.11.2013.</w:t>
      </w:r>
    </w:p>
    <w:p w:rsidR="000F6B47" w:rsidRPr="0018663C" w:rsidRDefault="000F6B47" w:rsidP="000F6B47">
      <w:pPr>
        <w:ind w:firstLine="708"/>
        <w:jc w:val="both"/>
        <w:rPr>
          <w:i/>
          <w:sz w:val="26"/>
          <w:szCs w:val="26"/>
        </w:rPr>
      </w:pPr>
      <w:r>
        <w:rPr>
          <w:sz w:val="26"/>
          <w:szCs w:val="26"/>
        </w:rPr>
        <w:lastRenderedPageBreak/>
        <w:t>3. изменения в Пенсионном законодательстве (Федеральный закон от 23.07.2013     № 237-ФЗ). Взносы в пенсионный фонд стали зависеть от размера дохода. Сведения о доходах сотрудники пенсионного фонда получают из налоговых органов. Налогоплательщики, во избежание максимального начисления страховых взносов от пенсионного фонда, добросовестно и своевременно сдают декларации в налоговую инспекцию и платят отчисления;</w:t>
      </w:r>
    </w:p>
    <w:p w:rsidR="000F6B47" w:rsidRDefault="000F6B47" w:rsidP="000F6B47">
      <w:pPr>
        <w:ind w:firstLine="708"/>
        <w:jc w:val="both"/>
        <w:rPr>
          <w:sz w:val="26"/>
          <w:szCs w:val="26"/>
        </w:rPr>
      </w:pPr>
      <w:r w:rsidRPr="0018663C">
        <w:rPr>
          <w:i/>
          <w:sz w:val="26"/>
          <w:szCs w:val="26"/>
        </w:rPr>
        <w:t>- по</w:t>
      </w:r>
      <w:r>
        <w:rPr>
          <w:sz w:val="26"/>
          <w:szCs w:val="26"/>
        </w:rPr>
        <w:t xml:space="preserve"> единому сельскохозяйственному налогу – рост за 2014 год по сравнению с 2013 годом составил – 249,48% и связан с увеличением количества налогоплательщиков;</w:t>
      </w:r>
    </w:p>
    <w:p w:rsidR="000F6B47" w:rsidRDefault="000F6B47" w:rsidP="000F6B47">
      <w:pPr>
        <w:ind w:firstLine="708"/>
        <w:jc w:val="both"/>
        <w:rPr>
          <w:sz w:val="26"/>
          <w:szCs w:val="26"/>
        </w:rPr>
      </w:pPr>
      <w:r>
        <w:rPr>
          <w:sz w:val="26"/>
          <w:szCs w:val="26"/>
        </w:rPr>
        <w:t xml:space="preserve">- </w:t>
      </w:r>
      <w:r w:rsidRPr="0018663C">
        <w:rPr>
          <w:i/>
          <w:sz w:val="26"/>
          <w:szCs w:val="26"/>
        </w:rPr>
        <w:t>налогу, взимаемому в связи с применением патентной системы налогообложения</w:t>
      </w:r>
      <w:r>
        <w:rPr>
          <w:sz w:val="26"/>
          <w:szCs w:val="26"/>
        </w:rPr>
        <w:t>, рост за 2014 год по сравнению с 2013 годом составил – 119, 95% и связан с увеличением налоговой базы и соответственно, налога к уплате;</w:t>
      </w:r>
    </w:p>
    <w:p w:rsidR="000F6B47" w:rsidRDefault="000F6B47" w:rsidP="000F6B47">
      <w:pPr>
        <w:ind w:firstLine="708"/>
        <w:jc w:val="both"/>
        <w:rPr>
          <w:sz w:val="26"/>
          <w:szCs w:val="26"/>
        </w:rPr>
      </w:pPr>
      <w:r>
        <w:rPr>
          <w:sz w:val="26"/>
          <w:szCs w:val="26"/>
        </w:rPr>
        <w:t xml:space="preserve">- </w:t>
      </w:r>
      <w:r w:rsidRPr="0018663C">
        <w:rPr>
          <w:i/>
          <w:sz w:val="26"/>
          <w:szCs w:val="26"/>
        </w:rPr>
        <w:t>налогу на имущество физических лиц</w:t>
      </w:r>
      <w:r>
        <w:rPr>
          <w:sz w:val="26"/>
          <w:szCs w:val="26"/>
        </w:rPr>
        <w:t xml:space="preserve"> – рост за 2014 год по сравнению с 2013 годом составил – 164,79% и связан с ростом инвентаризационной стоимости имущества (по суммарной инвентаризационной стоимости имущества налогоплательщики попадают в повышенную категорию налоговых ставок);</w:t>
      </w:r>
    </w:p>
    <w:p w:rsidR="000F6B47" w:rsidRDefault="000F6B47" w:rsidP="000F6B47">
      <w:pPr>
        <w:ind w:firstLine="708"/>
        <w:jc w:val="both"/>
        <w:rPr>
          <w:sz w:val="26"/>
          <w:szCs w:val="26"/>
        </w:rPr>
      </w:pPr>
      <w:r>
        <w:rPr>
          <w:sz w:val="26"/>
          <w:szCs w:val="26"/>
        </w:rPr>
        <w:t xml:space="preserve">- </w:t>
      </w:r>
      <w:r w:rsidRPr="00CC4D1F">
        <w:rPr>
          <w:i/>
          <w:sz w:val="26"/>
          <w:szCs w:val="26"/>
        </w:rPr>
        <w:t>поступления от государственной пошлины</w:t>
      </w:r>
      <w:r>
        <w:rPr>
          <w:sz w:val="26"/>
          <w:szCs w:val="26"/>
        </w:rPr>
        <w:t xml:space="preserve"> – рост за 2014 год по сравнению с 2013 годом составил 133,13% и произошел по причине увеличения количества обращений в суды общей юрисдикции.</w:t>
      </w:r>
    </w:p>
    <w:p w:rsidR="000F6B47" w:rsidRPr="00630E05" w:rsidRDefault="000F6B47" w:rsidP="000F6B47">
      <w:pPr>
        <w:ind w:firstLine="708"/>
        <w:jc w:val="both"/>
        <w:rPr>
          <w:b/>
          <w:i/>
          <w:sz w:val="26"/>
          <w:szCs w:val="26"/>
        </w:rPr>
      </w:pPr>
      <w:r w:rsidRPr="00630E05">
        <w:rPr>
          <w:b/>
          <w:i/>
          <w:sz w:val="26"/>
          <w:szCs w:val="26"/>
        </w:rPr>
        <w:t xml:space="preserve">Снижение поступлений налоговых доходов  в бюджет за 2014 год сложилось </w:t>
      </w:r>
      <w:proofErr w:type="gramStart"/>
      <w:r w:rsidRPr="00630E05">
        <w:rPr>
          <w:b/>
          <w:i/>
          <w:sz w:val="26"/>
          <w:szCs w:val="26"/>
        </w:rPr>
        <w:t>по</w:t>
      </w:r>
      <w:proofErr w:type="gramEnd"/>
      <w:r w:rsidRPr="00630E05">
        <w:rPr>
          <w:b/>
          <w:i/>
          <w:sz w:val="26"/>
          <w:szCs w:val="26"/>
        </w:rPr>
        <w:t>:</w:t>
      </w:r>
    </w:p>
    <w:p w:rsidR="000F6B47" w:rsidRDefault="000F6B47" w:rsidP="000F6B47">
      <w:pPr>
        <w:ind w:firstLine="708"/>
        <w:jc w:val="both"/>
        <w:rPr>
          <w:sz w:val="26"/>
          <w:szCs w:val="26"/>
        </w:rPr>
      </w:pPr>
      <w:r w:rsidRPr="001469ED">
        <w:rPr>
          <w:i/>
          <w:sz w:val="26"/>
          <w:szCs w:val="26"/>
        </w:rPr>
        <w:t>- налогу на доходы с физических лиц (темп роста 76,45%),</w:t>
      </w:r>
      <w:r>
        <w:rPr>
          <w:sz w:val="26"/>
          <w:szCs w:val="26"/>
        </w:rPr>
        <w:t xml:space="preserve"> что связано со снижением с 01.01.2013 на 12% единого и дополнительного нормативов отчислений в бюджет города по данному налогу;</w:t>
      </w:r>
    </w:p>
    <w:p w:rsidR="000F6B47" w:rsidRDefault="000F6B47" w:rsidP="000F6B47">
      <w:pPr>
        <w:ind w:firstLine="708"/>
        <w:jc w:val="both"/>
        <w:rPr>
          <w:sz w:val="26"/>
          <w:szCs w:val="26"/>
        </w:rPr>
      </w:pPr>
      <w:r>
        <w:rPr>
          <w:sz w:val="26"/>
          <w:szCs w:val="26"/>
        </w:rPr>
        <w:t xml:space="preserve">- </w:t>
      </w:r>
      <w:r w:rsidRPr="001469ED">
        <w:rPr>
          <w:i/>
          <w:sz w:val="26"/>
          <w:szCs w:val="26"/>
        </w:rPr>
        <w:t>земельному налогу (темп роста 72,91%)</w:t>
      </w:r>
      <w:r>
        <w:rPr>
          <w:sz w:val="26"/>
          <w:szCs w:val="26"/>
        </w:rPr>
        <w:t xml:space="preserve"> произошло по причине уменьшения кадастровой стоимости земельных участков (по земельным участкам, предназначенным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p w:rsidR="000F6B47" w:rsidRDefault="000F6B47" w:rsidP="000F6B47">
      <w:pPr>
        <w:ind w:firstLine="708"/>
        <w:jc w:val="both"/>
        <w:rPr>
          <w:sz w:val="26"/>
          <w:szCs w:val="26"/>
        </w:rPr>
      </w:pPr>
      <w:r w:rsidRPr="00630E05">
        <w:rPr>
          <w:b/>
          <w:i/>
          <w:sz w:val="26"/>
          <w:szCs w:val="26"/>
        </w:rPr>
        <w:t>Перевыполнен план по следующим налоговым доходам</w:t>
      </w:r>
      <w:r>
        <w:rPr>
          <w:sz w:val="26"/>
          <w:szCs w:val="26"/>
        </w:rPr>
        <w:t>:</w:t>
      </w:r>
    </w:p>
    <w:p w:rsidR="000F6B47" w:rsidRDefault="000F6B47" w:rsidP="000F6B47">
      <w:pPr>
        <w:ind w:firstLine="708"/>
        <w:jc w:val="both"/>
        <w:rPr>
          <w:sz w:val="26"/>
          <w:szCs w:val="26"/>
        </w:rPr>
      </w:pPr>
      <w:r>
        <w:rPr>
          <w:sz w:val="26"/>
          <w:szCs w:val="26"/>
        </w:rPr>
        <w:t xml:space="preserve">- </w:t>
      </w:r>
      <w:r w:rsidRPr="001469ED">
        <w:rPr>
          <w:i/>
          <w:sz w:val="26"/>
          <w:szCs w:val="26"/>
        </w:rPr>
        <w:t>налог, взимаемый в связи с применением патентной системы налогообложения</w:t>
      </w:r>
      <w:r>
        <w:rPr>
          <w:sz w:val="26"/>
          <w:szCs w:val="26"/>
        </w:rPr>
        <w:t xml:space="preserve"> – выполнение 116,24% связано с увеличением налоговой базы, и, соответственно налога к уплате; </w:t>
      </w:r>
    </w:p>
    <w:p w:rsidR="000F6B47" w:rsidRDefault="000F6B47" w:rsidP="000F6B47">
      <w:pPr>
        <w:ind w:firstLine="708"/>
        <w:jc w:val="both"/>
        <w:rPr>
          <w:sz w:val="26"/>
          <w:szCs w:val="26"/>
        </w:rPr>
      </w:pPr>
      <w:r w:rsidRPr="00411325">
        <w:rPr>
          <w:sz w:val="26"/>
          <w:szCs w:val="26"/>
        </w:rPr>
        <w:t xml:space="preserve">  </w:t>
      </w:r>
      <w:r>
        <w:rPr>
          <w:sz w:val="26"/>
          <w:szCs w:val="26"/>
        </w:rPr>
        <w:t xml:space="preserve">- </w:t>
      </w:r>
      <w:r w:rsidRPr="001469ED">
        <w:rPr>
          <w:i/>
          <w:sz w:val="26"/>
          <w:szCs w:val="26"/>
        </w:rPr>
        <w:t xml:space="preserve">налог на имущество физических лиц 101,54% </w:t>
      </w:r>
      <w:r>
        <w:rPr>
          <w:sz w:val="26"/>
          <w:szCs w:val="26"/>
        </w:rPr>
        <w:t>- связано с поступлением платежей в последние дни отчетного года;</w:t>
      </w:r>
    </w:p>
    <w:p w:rsidR="000F6B47" w:rsidRDefault="000F6B47" w:rsidP="000F6B47">
      <w:pPr>
        <w:ind w:firstLine="708"/>
        <w:jc w:val="both"/>
        <w:rPr>
          <w:sz w:val="26"/>
          <w:szCs w:val="26"/>
        </w:rPr>
      </w:pPr>
      <w:r w:rsidRPr="001469ED">
        <w:rPr>
          <w:i/>
          <w:sz w:val="26"/>
          <w:szCs w:val="26"/>
        </w:rPr>
        <w:t>- земельный налог – 101,23% -</w:t>
      </w:r>
      <w:r w:rsidRPr="00411325">
        <w:rPr>
          <w:sz w:val="26"/>
          <w:szCs w:val="26"/>
        </w:rPr>
        <w:t xml:space="preserve"> </w:t>
      </w:r>
      <w:r>
        <w:rPr>
          <w:sz w:val="26"/>
          <w:szCs w:val="26"/>
        </w:rPr>
        <w:t>связано с поступлением платежей в последние дни отчетного года;</w:t>
      </w:r>
    </w:p>
    <w:p w:rsidR="000F6B47" w:rsidRDefault="000F6B47" w:rsidP="000F6B47">
      <w:pPr>
        <w:ind w:firstLine="708"/>
        <w:jc w:val="both"/>
        <w:rPr>
          <w:sz w:val="26"/>
          <w:szCs w:val="26"/>
        </w:rPr>
      </w:pPr>
      <w:r>
        <w:rPr>
          <w:sz w:val="26"/>
          <w:szCs w:val="26"/>
        </w:rPr>
        <w:t xml:space="preserve">- </w:t>
      </w:r>
      <w:r w:rsidRPr="001469ED">
        <w:rPr>
          <w:i/>
          <w:sz w:val="26"/>
          <w:szCs w:val="26"/>
        </w:rPr>
        <w:t>государственную госпошлину по делам,</w:t>
      </w:r>
      <w:r>
        <w:rPr>
          <w:sz w:val="26"/>
          <w:szCs w:val="26"/>
        </w:rPr>
        <w:t xml:space="preserve"> рассматриваемым в судах общей юрисдикции мировыми судьями – выполнение 101,83% связано с поступлением платежей в последние дни отчетного года.</w:t>
      </w:r>
    </w:p>
    <w:p w:rsidR="000F6B47" w:rsidRPr="00630E05" w:rsidRDefault="000F6B47" w:rsidP="000F6B47">
      <w:pPr>
        <w:ind w:firstLine="708"/>
        <w:jc w:val="both"/>
        <w:rPr>
          <w:b/>
          <w:i/>
          <w:sz w:val="26"/>
          <w:szCs w:val="26"/>
        </w:rPr>
      </w:pPr>
      <w:r w:rsidRPr="00630E05">
        <w:rPr>
          <w:b/>
          <w:i/>
          <w:sz w:val="26"/>
          <w:szCs w:val="26"/>
        </w:rPr>
        <w:t>План выполнен на 100% по следующим видам налоговых доходов:</w:t>
      </w:r>
    </w:p>
    <w:p w:rsidR="000F6B47" w:rsidRPr="00630E05" w:rsidRDefault="000F6B47" w:rsidP="000F6B47">
      <w:pPr>
        <w:ind w:firstLine="708"/>
        <w:jc w:val="both"/>
        <w:rPr>
          <w:i/>
          <w:sz w:val="26"/>
          <w:szCs w:val="26"/>
        </w:rPr>
      </w:pPr>
      <w:r w:rsidRPr="00630E05">
        <w:rPr>
          <w:i/>
          <w:sz w:val="26"/>
          <w:szCs w:val="26"/>
        </w:rPr>
        <w:t>- налог на вмененный доход для отдельных видов деятельности;</w:t>
      </w:r>
    </w:p>
    <w:p w:rsidR="000F6B47" w:rsidRPr="00630E05" w:rsidRDefault="000F6B47" w:rsidP="000F6B47">
      <w:pPr>
        <w:ind w:firstLine="708"/>
        <w:jc w:val="both"/>
        <w:rPr>
          <w:i/>
          <w:sz w:val="26"/>
          <w:szCs w:val="26"/>
        </w:rPr>
      </w:pPr>
      <w:r w:rsidRPr="00630E05">
        <w:rPr>
          <w:i/>
          <w:sz w:val="26"/>
          <w:szCs w:val="26"/>
        </w:rPr>
        <w:t>- единый сельскохозяйственный налог;</w:t>
      </w:r>
    </w:p>
    <w:p w:rsidR="000F6B47" w:rsidRPr="00630E05" w:rsidRDefault="000F6B47" w:rsidP="000F6B47">
      <w:pPr>
        <w:ind w:firstLine="708"/>
        <w:jc w:val="both"/>
        <w:rPr>
          <w:i/>
          <w:sz w:val="26"/>
          <w:szCs w:val="26"/>
        </w:rPr>
      </w:pPr>
      <w:r>
        <w:rPr>
          <w:i/>
          <w:sz w:val="26"/>
          <w:szCs w:val="26"/>
        </w:rPr>
        <w:t>-</w:t>
      </w:r>
      <w:r w:rsidRPr="00630E05">
        <w:rPr>
          <w:i/>
          <w:sz w:val="26"/>
          <w:szCs w:val="26"/>
        </w:rPr>
        <w:t>государственная пошлина за государственную регистрацию, а также за совершение прочих юридически значимых действий.</w:t>
      </w:r>
    </w:p>
    <w:p w:rsidR="000F6B47" w:rsidRDefault="000F6B47" w:rsidP="000F6B47">
      <w:pPr>
        <w:ind w:firstLine="708"/>
        <w:jc w:val="both"/>
        <w:rPr>
          <w:sz w:val="26"/>
          <w:szCs w:val="26"/>
        </w:rPr>
      </w:pPr>
      <w:r w:rsidRPr="00630E05">
        <w:rPr>
          <w:b/>
          <w:i/>
          <w:sz w:val="26"/>
          <w:szCs w:val="26"/>
        </w:rPr>
        <w:t xml:space="preserve"> Не выполнен план поступлений по следующим доходам</w:t>
      </w:r>
      <w:r>
        <w:rPr>
          <w:sz w:val="26"/>
          <w:szCs w:val="26"/>
        </w:rPr>
        <w:t>:</w:t>
      </w:r>
    </w:p>
    <w:p w:rsidR="000F6B47" w:rsidRDefault="000F6B47" w:rsidP="000F6B47">
      <w:pPr>
        <w:ind w:firstLine="708"/>
        <w:jc w:val="both"/>
        <w:rPr>
          <w:sz w:val="26"/>
          <w:szCs w:val="26"/>
        </w:rPr>
      </w:pPr>
      <w:r w:rsidRPr="00630E05">
        <w:rPr>
          <w:i/>
          <w:sz w:val="26"/>
          <w:szCs w:val="26"/>
        </w:rPr>
        <w:t>- налог на доходы физических лиц – выполнение 94,8%,</w:t>
      </w:r>
      <w:r>
        <w:rPr>
          <w:sz w:val="26"/>
          <w:szCs w:val="26"/>
        </w:rPr>
        <w:t xml:space="preserve"> в связи с отставанием фактически сложившихся темпов роста фонда оплаты труда от запланированных, а также переносом выплаты премии по итогам года на 1 квартал 2015 года ФГУП ФНПЦ «ПО «Старт» имени </w:t>
      </w:r>
      <w:proofErr w:type="spellStart"/>
      <w:r>
        <w:rPr>
          <w:sz w:val="26"/>
          <w:szCs w:val="26"/>
        </w:rPr>
        <w:t>М.В.Проценко</w:t>
      </w:r>
      <w:proofErr w:type="spellEnd"/>
      <w:r>
        <w:rPr>
          <w:sz w:val="26"/>
          <w:szCs w:val="26"/>
        </w:rPr>
        <w:t>»;</w:t>
      </w:r>
    </w:p>
    <w:p w:rsidR="000F6B47" w:rsidRDefault="000F6B47" w:rsidP="000F6B47">
      <w:pPr>
        <w:ind w:firstLine="708"/>
        <w:jc w:val="both"/>
        <w:rPr>
          <w:sz w:val="26"/>
          <w:szCs w:val="26"/>
        </w:rPr>
      </w:pPr>
      <w:r w:rsidRPr="00630E05">
        <w:rPr>
          <w:b/>
          <w:sz w:val="26"/>
          <w:szCs w:val="26"/>
        </w:rPr>
        <w:t xml:space="preserve">-  </w:t>
      </w:r>
      <w:r w:rsidRPr="001C7A1D">
        <w:rPr>
          <w:b/>
          <w:i/>
          <w:sz w:val="26"/>
          <w:szCs w:val="26"/>
        </w:rPr>
        <w:t>акцизы по подакцизным товарам (продукции),</w:t>
      </w:r>
      <w:r>
        <w:rPr>
          <w:sz w:val="26"/>
          <w:szCs w:val="26"/>
        </w:rPr>
        <w:t xml:space="preserve"> производимым на территории РФ – выполнение 72,52%, по причине отставания фактически сложившихся темпов роста </w:t>
      </w:r>
      <w:proofErr w:type="gramStart"/>
      <w:r>
        <w:rPr>
          <w:sz w:val="26"/>
          <w:szCs w:val="26"/>
        </w:rPr>
        <w:t>от</w:t>
      </w:r>
      <w:proofErr w:type="gramEnd"/>
      <w:r>
        <w:rPr>
          <w:sz w:val="26"/>
          <w:szCs w:val="26"/>
        </w:rPr>
        <w:t xml:space="preserve"> запланированных.</w:t>
      </w:r>
      <w:r w:rsidRPr="00411325">
        <w:rPr>
          <w:sz w:val="26"/>
          <w:szCs w:val="26"/>
        </w:rPr>
        <w:t xml:space="preserve">   </w:t>
      </w:r>
    </w:p>
    <w:p w:rsidR="000F6B47" w:rsidRPr="001C7A1D" w:rsidRDefault="000F6B47" w:rsidP="000F6B47">
      <w:pPr>
        <w:ind w:firstLine="708"/>
        <w:jc w:val="both"/>
        <w:rPr>
          <w:b/>
          <w:i/>
          <w:sz w:val="26"/>
          <w:szCs w:val="26"/>
        </w:rPr>
      </w:pPr>
      <w:r w:rsidRPr="001C7A1D">
        <w:rPr>
          <w:b/>
          <w:i/>
          <w:sz w:val="26"/>
          <w:szCs w:val="26"/>
        </w:rPr>
        <w:t>Основными источниками налоговых поступлений являются:</w:t>
      </w:r>
    </w:p>
    <w:p w:rsidR="000F6B47" w:rsidRDefault="000F6B47" w:rsidP="000F6B47">
      <w:pPr>
        <w:ind w:firstLine="708"/>
        <w:jc w:val="both"/>
        <w:rPr>
          <w:sz w:val="26"/>
          <w:szCs w:val="26"/>
        </w:rPr>
      </w:pPr>
      <w:r>
        <w:rPr>
          <w:sz w:val="26"/>
          <w:szCs w:val="26"/>
        </w:rPr>
        <w:lastRenderedPageBreak/>
        <w:t>- налоги на доходы физических лиц</w:t>
      </w:r>
      <w:r w:rsidRPr="00411325">
        <w:rPr>
          <w:sz w:val="26"/>
          <w:szCs w:val="26"/>
        </w:rPr>
        <w:t xml:space="preserve">  </w:t>
      </w:r>
      <w:r>
        <w:rPr>
          <w:sz w:val="26"/>
          <w:szCs w:val="26"/>
        </w:rPr>
        <w:t>(268 984,84 тыс. руб.), поступления которых в объеме налоговых доходов составило</w:t>
      </w:r>
      <w:r w:rsidRPr="00411325">
        <w:rPr>
          <w:sz w:val="26"/>
          <w:szCs w:val="26"/>
        </w:rPr>
        <w:t xml:space="preserve"> </w:t>
      </w:r>
      <w:r>
        <w:rPr>
          <w:sz w:val="26"/>
          <w:szCs w:val="26"/>
        </w:rPr>
        <w:t>83,4%;</w:t>
      </w:r>
    </w:p>
    <w:p w:rsidR="000F6B47" w:rsidRDefault="000F6B47" w:rsidP="000F6B47">
      <w:pPr>
        <w:ind w:firstLine="708"/>
        <w:jc w:val="both"/>
        <w:rPr>
          <w:sz w:val="26"/>
          <w:szCs w:val="26"/>
        </w:rPr>
      </w:pPr>
      <w:r>
        <w:rPr>
          <w:sz w:val="26"/>
          <w:szCs w:val="26"/>
        </w:rPr>
        <w:t xml:space="preserve">- налоги на совокупный доход </w:t>
      </w:r>
      <w:r w:rsidRPr="00411325">
        <w:rPr>
          <w:sz w:val="26"/>
          <w:szCs w:val="26"/>
        </w:rPr>
        <w:t xml:space="preserve"> </w:t>
      </w:r>
      <w:r>
        <w:rPr>
          <w:sz w:val="26"/>
          <w:szCs w:val="26"/>
        </w:rPr>
        <w:t xml:space="preserve">(22 885,82 тыс. руб.) </w:t>
      </w:r>
      <w:r w:rsidRPr="00411325">
        <w:rPr>
          <w:sz w:val="26"/>
          <w:szCs w:val="26"/>
        </w:rPr>
        <w:t xml:space="preserve"> </w:t>
      </w:r>
      <w:r>
        <w:rPr>
          <w:sz w:val="26"/>
          <w:szCs w:val="26"/>
        </w:rPr>
        <w:t>поступления которых в объеме налоговых доходов составило</w:t>
      </w:r>
      <w:r w:rsidRPr="00411325">
        <w:rPr>
          <w:sz w:val="26"/>
          <w:szCs w:val="26"/>
        </w:rPr>
        <w:t xml:space="preserve"> </w:t>
      </w:r>
      <w:r>
        <w:rPr>
          <w:sz w:val="26"/>
          <w:szCs w:val="26"/>
        </w:rPr>
        <w:t>7,1%;</w:t>
      </w:r>
    </w:p>
    <w:p w:rsidR="000F6B47" w:rsidRDefault="000F6B47" w:rsidP="000F6B47">
      <w:pPr>
        <w:ind w:firstLine="708"/>
        <w:jc w:val="both"/>
        <w:rPr>
          <w:sz w:val="26"/>
          <w:szCs w:val="26"/>
        </w:rPr>
      </w:pPr>
      <w:r>
        <w:rPr>
          <w:sz w:val="26"/>
          <w:szCs w:val="26"/>
        </w:rPr>
        <w:t>- налоги на имущество (24 692,90 тыс. руб.) поступления, которых в объеме налоговых доходов составило</w:t>
      </w:r>
      <w:r w:rsidRPr="00411325">
        <w:rPr>
          <w:sz w:val="26"/>
          <w:szCs w:val="26"/>
        </w:rPr>
        <w:t xml:space="preserve"> </w:t>
      </w:r>
      <w:r>
        <w:rPr>
          <w:sz w:val="26"/>
          <w:szCs w:val="26"/>
        </w:rPr>
        <w:t>7,6 %;</w:t>
      </w:r>
    </w:p>
    <w:p w:rsidR="000F6B47" w:rsidRDefault="000F6B47" w:rsidP="000F6B47">
      <w:pPr>
        <w:ind w:firstLine="708"/>
        <w:jc w:val="both"/>
        <w:rPr>
          <w:sz w:val="26"/>
          <w:szCs w:val="26"/>
        </w:rPr>
      </w:pPr>
      <w:r>
        <w:rPr>
          <w:sz w:val="26"/>
          <w:szCs w:val="26"/>
        </w:rPr>
        <w:t>- государственная пошлина (4 347,94 тыс. руб.)</w:t>
      </w:r>
      <w:r w:rsidRPr="00AC57B6">
        <w:rPr>
          <w:sz w:val="26"/>
          <w:szCs w:val="26"/>
        </w:rPr>
        <w:t xml:space="preserve"> </w:t>
      </w:r>
      <w:r>
        <w:rPr>
          <w:sz w:val="26"/>
          <w:szCs w:val="26"/>
        </w:rPr>
        <w:t>поступления, которых в объеме налоговых доходов составило</w:t>
      </w:r>
      <w:r w:rsidRPr="00411325">
        <w:rPr>
          <w:sz w:val="26"/>
          <w:szCs w:val="26"/>
        </w:rPr>
        <w:t xml:space="preserve"> </w:t>
      </w:r>
      <w:r>
        <w:rPr>
          <w:sz w:val="26"/>
          <w:szCs w:val="26"/>
        </w:rPr>
        <w:t>1,3%;</w:t>
      </w:r>
    </w:p>
    <w:p w:rsidR="000F6B47" w:rsidRDefault="000F6B47" w:rsidP="000F6B47">
      <w:pPr>
        <w:ind w:firstLine="708"/>
        <w:jc w:val="both"/>
        <w:rPr>
          <w:sz w:val="26"/>
          <w:szCs w:val="26"/>
        </w:rPr>
      </w:pPr>
      <w:r>
        <w:rPr>
          <w:sz w:val="26"/>
          <w:szCs w:val="26"/>
        </w:rPr>
        <w:t>- акцизы по подакцизным товарам (продукции) на автомобильный бензин (1 483,70 тыс. руб.) поступления, которых в объеме налоговых доходов составило</w:t>
      </w:r>
      <w:r w:rsidRPr="00411325">
        <w:rPr>
          <w:sz w:val="26"/>
          <w:szCs w:val="26"/>
        </w:rPr>
        <w:t xml:space="preserve"> </w:t>
      </w:r>
      <w:r>
        <w:rPr>
          <w:sz w:val="26"/>
          <w:szCs w:val="26"/>
        </w:rPr>
        <w:t>0,5 %;</w:t>
      </w:r>
    </w:p>
    <w:p w:rsidR="000F6B47" w:rsidRDefault="000F6B47" w:rsidP="000F6B47">
      <w:pPr>
        <w:ind w:firstLine="708"/>
        <w:jc w:val="both"/>
        <w:rPr>
          <w:sz w:val="26"/>
          <w:szCs w:val="26"/>
        </w:rPr>
      </w:pPr>
    </w:p>
    <w:p w:rsidR="000F6B47" w:rsidRDefault="000F6B47" w:rsidP="000F6B47">
      <w:pPr>
        <w:ind w:firstLine="708"/>
        <w:jc w:val="both"/>
        <w:rPr>
          <w:sz w:val="26"/>
          <w:szCs w:val="26"/>
        </w:rPr>
      </w:pPr>
      <w:r w:rsidRPr="001C7A1D">
        <w:rPr>
          <w:b/>
          <w:i/>
          <w:sz w:val="26"/>
          <w:szCs w:val="26"/>
        </w:rPr>
        <w:t>Объем поступлений в бюджет 2014 года неналоговых доходов 125 658,27 тыс.</w:t>
      </w:r>
      <w:r>
        <w:rPr>
          <w:sz w:val="26"/>
          <w:szCs w:val="26"/>
        </w:rPr>
        <w:t xml:space="preserve"> рублей, что на 240 976,91 тыс. руб., что  ниже плановых назначений, но выше уровня 2013 года на  39 467,94  тыс. рублей. Исполнение составило 34,3 %.</w:t>
      </w:r>
    </w:p>
    <w:p w:rsidR="000F6B47" w:rsidRDefault="000F6B47" w:rsidP="000F6B47">
      <w:pPr>
        <w:ind w:firstLine="708"/>
        <w:jc w:val="both"/>
        <w:rPr>
          <w:sz w:val="26"/>
          <w:szCs w:val="26"/>
        </w:rPr>
      </w:pPr>
      <w:r w:rsidRPr="004C7824">
        <w:rPr>
          <w:b/>
          <w:i/>
          <w:sz w:val="26"/>
          <w:szCs w:val="26"/>
        </w:rPr>
        <w:t xml:space="preserve">Доля неналоговых доходов в составе собственных доходов 28 % и в общей сумме поступлений в доход города – 5,2%. </w:t>
      </w:r>
      <w:r>
        <w:rPr>
          <w:sz w:val="26"/>
          <w:szCs w:val="26"/>
        </w:rPr>
        <w:t>По сравнению с аналогичным показателем 2013 года удельный вес неналоговых доходов в общей сумме доходов   увеличился (в 2013 она составляла 3,8%).</w:t>
      </w:r>
    </w:p>
    <w:p w:rsidR="000F6B47" w:rsidRPr="004C7824" w:rsidRDefault="000F6B47" w:rsidP="000F6B47">
      <w:pPr>
        <w:ind w:firstLine="708"/>
        <w:jc w:val="both"/>
        <w:rPr>
          <w:b/>
          <w:i/>
          <w:sz w:val="26"/>
          <w:szCs w:val="26"/>
        </w:rPr>
      </w:pPr>
      <w:r w:rsidRPr="004C7824">
        <w:rPr>
          <w:b/>
          <w:i/>
          <w:sz w:val="26"/>
          <w:szCs w:val="26"/>
        </w:rPr>
        <w:t xml:space="preserve">Рост по неналоговым поступлениям за 2014 год по сравнению с 2013 годом сложился </w:t>
      </w:r>
      <w:proofErr w:type="gramStart"/>
      <w:r w:rsidRPr="004C7824">
        <w:rPr>
          <w:b/>
          <w:i/>
          <w:sz w:val="26"/>
          <w:szCs w:val="26"/>
        </w:rPr>
        <w:t>по</w:t>
      </w:r>
      <w:proofErr w:type="gramEnd"/>
      <w:r w:rsidRPr="004C7824">
        <w:rPr>
          <w:b/>
          <w:i/>
          <w:sz w:val="26"/>
          <w:szCs w:val="26"/>
        </w:rPr>
        <w:t>:</w:t>
      </w:r>
    </w:p>
    <w:p w:rsidR="000F6B47" w:rsidRDefault="000F6B47" w:rsidP="000F6B47">
      <w:pPr>
        <w:ind w:firstLine="708"/>
        <w:jc w:val="both"/>
        <w:rPr>
          <w:sz w:val="26"/>
          <w:szCs w:val="26"/>
        </w:rPr>
      </w:pPr>
      <w:proofErr w:type="gramStart"/>
      <w:r>
        <w:rPr>
          <w:sz w:val="26"/>
          <w:szCs w:val="26"/>
        </w:rPr>
        <w:t>- доходам, получаемым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автономный учреждений, а также имущества государственных и муниципальных унитарных предприятий, в том числе казенных) рост за 2014 год по сравнению с 2013 годом составил 399,09%, что произошло по причине активной работы с арендаторами по погашению задолженности, пересчета арендной</w:t>
      </w:r>
      <w:proofErr w:type="gramEnd"/>
      <w:r>
        <w:rPr>
          <w:sz w:val="26"/>
          <w:szCs w:val="26"/>
        </w:rPr>
        <w:t xml:space="preserve"> платы на коэффициент инфляции, а также сдачи объектов в аренду по рыночной стоимости;</w:t>
      </w:r>
    </w:p>
    <w:p w:rsidR="000F6B47" w:rsidRDefault="000F6B47" w:rsidP="000F6B47">
      <w:pPr>
        <w:ind w:firstLine="708"/>
        <w:jc w:val="both"/>
        <w:rPr>
          <w:sz w:val="26"/>
          <w:szCs w:val="26"/>
        </w:rPr>
      </w:pPr>
      <w:r>
        <w:rPr>
          <w:sz w:val="26"/>
          <w:szCs w:val="26"/>
        </w:rPr>
        <w:t>- поступлений и платежей от государственных и муниципальных унитарных предприятий рост за 2014 год по сравнению с 2013 годом 421,82% и произошел по причине перечисления задолженности 10% прибыли за 2013 год МП «Ремонтно-строительный комбинат»;</w:t>
      </w:r>
    </w:p>
    <w:p w:rsidR="000F6B47" w:rsidRDefault="000F6B47" w:rsidP="000F6B47">
      <w:pPr>
        <w:ind w:firstLine="708"/>
        <w:jc w:val="both"/>
        <w:rPr>
          <w:sz w:val="26"/>
          <w:szCs w:val="26"/>
        </w:rPr>
      </w:pPr>
      <w:proofErr w:type="gramStart"/>
      <w:r>
        <w:rPr>
          <w:sz w:val="26"/>
          <w:szCs w:val="26"/>
        </w:rPr>
        <w:t>- прочим доходам от использования имущества и прав, находящихся в государственной и муниципальной собственности (за исключением имущества бюджетных, автономных учреждений, а также имущества государственных и муниципальных унитарных предприятий, в том числе казенных) рост за 2014 год по сравнению с 2013 годом составил 397,53% и связан с увеличением договоров на вырубку древесно-кустарниковой растительности (в 2013 году заключено - 7 договоров, в 2014 году</w:t>
      </w:r>
      <w:proofErr w:type="gramEnd"/>
      <w:r>
        <w:rPr>
          <w:sz w:val="26"/>
          <w:szCs w:val="26"/>
        </w:rPr>
        <w:t xml:space="preserve"> – </w:t>
      </w:r>
      <w:proofErr w:type="gramStart"/>
      <w:r>
        <w:rPr>
          <w:sz w:val="26"/>
          <w:szCs w:val="26"/>
        </w:rPr>
        <w:t>19 договоров);</w:t>
      </w:r>
      <w:proofErr w:type="gramEnd"/>
    </w:p>
    <w:p w:rsidR="000F6B47" w:rsidRDefault="000F6B47" w:rsidP="000F6B47">
      <w:pPr>
        <w:ind w:firstLine="708"/>
        <w:jc w:val="both"/>
        <w:rPr>
          <w:sz w:val="26"/>
          <w:szCs w:val="26"/>
        </w:rPr>
      </w:pPr>
      <w:r>
        <w:rPr>
          <w:sz w:val="26"/>
          <w:szCs w:val="26"/>
        </w:rPr>
        <w:t>- поступлениям от платежей при использовании природными ресурсами рост за 2014 год по сравнению с 2013 годом  составил 105,69% и произошел по причине ошибочного перечисления некоторыми организациями в 2014 году в бюджет города платежей за размещение отходов производства и потребления;</w:t>
      </w:r>
    </w:p>
    <w:p w:rsidR="000F6B47" w:rsidRDefault="000F6B47" w:rsidP="000F6B47">
      <w:pPr>
        <w:ind w:firstLine="708"/>
        <w:jc w:val="both"/>
        <w:rPr>
          <w:sz w:val="26"/>
          <w:szCs w:val="26"/>
        </w:rPr>
      </w:pPr>
      <w:r>
        <w:rPr>
          <w:sz w:val="26"/>
          <w:szCs w:val="26"/>
        </w:rPr>
        <w:t>- доходам от оказания платных услуг (работ и компенсации затрат государства рост за 2014 год по сравнению с 2013 годом составил 146,74% и связан с увеличением поступлений от компенсации затрат за детский лагерь, а также расширением перечня платных услуг, оказываемых муниципальным казенным учреждением «Управление капитального строительства»;</w:t>
      </w:r>
    </w:p>
    <w:p w:rsidR="000F6B47" w:rsidRDefault="000F6B47" w:rsidP="000F6B47">
      <w:pPr>
        <w:ind w:firstLine="708"/>
        <w:jc w:val="both"/>
        <w:rPr>
          <w:sz w:val="26"/>
          <w:szCs w:val="26"/>
        </w:rPr>
      </w:pPr>
      <w:r>
        <w:rPr>
          <w:sz w:val="26"/>
          <w:szCs w:val="26"/>
        </w:rPr>
        <w:t>- доходам по штрафам, санкциям, возмещению ущерба рост за 2014 год по сравнению с 2013 годом составил 151,04%.</w:t>
      </w:r>
    </w:p>
    <w:p w:rsidR="000F6B47" w:rsidRDefault="000F6B47" w:rsidP="000F6B47">
      <w:pPr>
        <w:ind w:firstLine="708"/>
        <w:jc w:val="both"/>
        <w:rPr>
          <w:sz w:val="26"/>
          <w:szCs w:val="26"/>
        </w:rPr>
      </w:pPr>
      <w:r>
        <w:rPr>
          <w:sz w:val="26"/>
          <w:szCs w:val="26"/>
        </w:rPr>
        <w:t xml:space="preserve">Увеличение поступлений объясняется активной  работой главных администраторов доходов. Основной объем поступлений и штрафов обеспечивает УМВД России по Пензенской области (Постановления по делам об административных правонарушениях от участковых). Прирост поступлений по данному администратору доходов составил 1 099,0 </w:t>
      </w:r>
      <w:r>
        <w:rPr>
          <w:sz w:val="26"/>
          <w:szCs w:val="26"/>
        </w:rPr>
        <w:lastRenderedPageBreak/>
        <w:t xml:space="preserve">тыс. рублей. </w:t>
      </w:r>
      <w:proofErr w:type="gramStart"/>
      <w:r>
        <w:rPr>
          <w:sz w:val="26"/>
          <w:szCs w:val="26"/>
        </w:rPr>
        <w:t>Прирост поступлений по Администрации города Заречного Пензенской области составил 1 674,0 тыс. рублей (поступления от комиссии по делам несовершеннолетних), за нарушение законодательства о размещении заказов), кроме этого, активизирована работа службы судебных приставов города Заречного (своевременное взыскание);</w:t>
      </w:r>
      <w:proofErr w:type="gramEnd"/>
    </w:p>
    <w:p w:rsidR="000F6B47" w:rsidRDefault="000F6B47" w:rsidP="000F6B47">
      <w:pPr>
        <w:ind w:firstLine="708"/>
        <w:jc w:val="both"/>
        <w:rPr>
          <w:sz w:val="26"/>
          <w:szCs w:val="26"/>
        </w:rPr>
      </w:pPr>
      <w:r>
        <w:rPr>
          <w:sz w:val="26"/>
          <w:szCs w:val="26"/>
        </w:rPr>
        <w:t xml:space="preserve">- доходам по прочим неналоговым доходам рост за 2014 год по сравнению с 2013 годом составил 109,0% и произошел </w:t>
      </w:r>
      <w:proofErr w:type="gramStart"/>
      <w:r>
        <w:rPr>
          <w:sz w:val="26"/>
          <w:szCs w:val="26"/>
        </w:rPr>
        <w:t>по причине оплаты по решению суда необоснованного обогащения за пользование земельными участками без заключения договоров аренды в размере</w:t>
      </w:r>
      <w:proofErr w:type="gramEnd"/>
      <w:r>
        <w:rPr>
          <w:sz w:val="26"/>
          <w:szCs w:val="26"/>
        </w:rPr>
        <w:t xml:space="preserve"> 37,63 тыс. рублей.</w:t>
      </w:r>
    </w:p>
    <w:p w:rsidR="000F6B47" w:rsidRDefault="000F6B47" w:rsidP="000F6B47">
      <w:pPr>
        <w:ind w:firstLine="708"/>
        <w:jc w:val="both"/>
        <w:rPr>
          <w:sz w:val="26"/>
          <w:szCs w:val="26"/>
        </w:rPr>
      </w:pPr>
      <w:r w:rsidRPr="004C7824">
        <w:rPr>
          <w:b/>
          <w:i/>
          <w:sz w:val="26"/>
          <w:szCs w:val="26"/>
        </w:rPr>
        <w:t>Снижение поступления доходов в бюджет города за 2014 год по сравнению с 2013 годом сложилось</w:t>
      </w:r>
      <w:r w:rsidRPr="004C7824">
        <w:rPr>
          <w:b/>
          <w:sz w:val="26"/>
          <w:szCs w:val="26"/>
        </w:rPr>
        <w:t xml:space="preserve"> по</w:t>
      </w:r>
      <w:r>
        <w:rPr>
          <w:sz w:val="26"/>
          <w:szCs w:val="26"/>
        </w:rPr>
        <w:t xml:space="preserve"> поступлениям по доходам от реализации имущества, находящегося в муниципальной собственности (темп роста – 22,78%).</w:t>
      </w:r>
    </w:p>
    <w:p w:rsidR="000F6B47" w:rsidRDefault="000F6B47" w:rsidP="000F6B47">
      <w:pPr>
        <w:ind w:firstLine="708"/>
        <w:jc w:val="both"/>
        <w:rPr>
          <w:sz w:val="26"/>
          <w:szCs w:val="26"/>
        </w:rPr>
      </w:pPr>
      <w:r>
        <w:rPr>
          <w:sz w:val="26"/>
          <w:szCs w:val="26"/>
        </w:rPr>
        <w:t>Данное снижение связано с уменьшением количества продаваемого имущества и отсутствием претендентов на участие в аукционах.</w:t>
      </w:r>
    </w:p>
    <w:p w:rsidR="000F6B47" w:rsidRPr="004C7824" w:rsidRDefault="000F6B47" w:rsidP="000F6B47">
      <w:pPr>
        <w:ind w:firstLine="708"/>
        <w:jc w:val="both"/>
        <w:rPr>
          <w:b/>
          <w:i/>
          <w:sz w:val="26"/>
          <w:szCs w:val="26"/>
        </w:rPr>
      </w:pPr>
      <w:r w:rsidRPr="004C7824">
        <w:rPr>
          <w:b/>
          <w:i/>
          <w:sz w:val="26"/>
          <w:szCs w:val="26"/>
        </w:rPr>
        <w:t>Перевыполнен план за 2014 год по следующим неналоговым доходам:</w:t>
      </w:r>
    </w:p>
    <w:p w:rsidR="000F6B47" w:rsidRDefault="000F6B47" w:rsidP="000F6B47">
      <w:pPr>
        <w:ind w:firstLine="708"/>
        <w:jc w:val="both"/>
        <w:rPr>
          <w:sz w:val="26"/>
          <w:szCs w:val="26"/>
        </w:rPr>
      </w:pPr>
      <w:r>
        <w:rPr>
          <w:sz w:val="26"/>
          <w:szCs w:val="26"/>
        </w:rPr>
        <w:t>- доходы от сдачи в аренду имущества, находящегося в оперативном управлении органов управления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 выполнение 107,87% за счет поступления задолженности в последние дни отчетного года;</w:t>
      </w:r>
    </w:p>
    <w:p w:rsidR="000F6B47" w:rsidRDefault="000F6B47" w:rsidP="000F6B47">
      <w:pPr>
        <w:ind w:firstLine="708"/>
        <w:jc w:val="both"/>
        <w:rPr>
          <w:sz w:val="26"/>
          <w:szCs w:val="26"/>
        </w:rPr>
      </w:pPr>
      <w:r>
        <w:rPr>
          <w:sz w:val="26"/>
          <w:szCs w:val="26"/>
        </w:rPr>
        <w:t>- доходы от оказания платных услуг (работ) – выполнение 647,0% по причине поступления платежей в последние дни отчетного года по новой дополнительной услуге, оказываемой муниципальным казенным учреждением «Управление капитального строительства» (услуга по строительному контролю за выполнение работ по капитальному ремонту многоквартирных домов в 2014 году);</w:t>
      </w:r>
    </w:p>
    <w:p w:rsidR="000F6B47" w:rsidRDefault="000F6B47" w:rsidP="000F6B47">
      <w:pPr>
        <w:ind w:firstLine="708"/>
        <w:jc w:val="both"/>
        <w:rPr>
          <w:sz w:val="26"/>
          <w:szCs w:val="26"/>
        </w:rPr>
      </w:pPr>
      <w:r>
        <w:rPr>
          <w:sz w:val="26"/>
          <w:szCs w:val="26"/>
        </w:rPr>
        <w:t xml:space="preserve"> – штрафы, санкции, возмещение ущерба – выполнение 120,77% по причине активной работы главных администраторов доходов;</w:t>
      </w:r>
    </w:p>
    <w:p w:rsidR="000F6B47" w:rsidRDefault="000F6B47" w:rsidP="000F6B47">
      <w:pPr>
        <w:ind w:firstLine="708"/>
        <w:jc w:val="both"/>
        <w:rPr>
          <w:sz w:val="26"/>
          <w:szCs w:val="26"/>
        </w:rPr>
      </w:pPr>
    </w:p>
    <w:p w:rsidR="000F6B47" w:rsidRPr="004C7824" w:rsidRDefault="000F6B47" w:rsidP="000F6B47">
      <w:pPr>
        <w:ind w:firstLine="708"/>
        <w:jc w:val="both"/>
        <w:rPr>
          <w:b/>
          <w:sz w:val="26"/>
          <w:szCs w:val="26"/>
        </w:rPr>
      </w:pPr>
      <w:r w:rsidRPr="004C7824">
        <w:rPr>
          <w:b/>
          <w:sz w:val="26"/>
          <w:szCs w:val="26"/>
        </w:rPr>
        <w:t>Уточненные бюджетные назначения по неналоговым доходам не выполнены на 240 976,91 тыс. рублей, что составляет 65,7%.</w:t>
      </w:r>
    </w:p>
    <w:p w:rsidR="000F6B47" w:rsidRDefault="000F6B47" w:rsidP="000F6B47">
      <w:pPr>
        <w:ind w:firstLine="708"/>
        <w:jc w:val="both"/>
        <w:rPr>
          <w:sz w:val="26"/>
          <w:szCs w:val="26"/>
        </w:rPr>
      </w:pPr>
      <w:r w:rsidRPr="004C7824">
        <w:rPr>
          <w:b/>
          <w:i/>
          <w:sz w:val="26"/>
          <w:szCs w:val="26"/>
        </w:rPr>
        <w:t>Не обеспечено выполнение плана по доходам.</w:t>
      </w:r>
      <w:r>
        <w:rPr>
          <w:sz w:val="26"/>
          <w:szCs w:val="26"/>
        </w:rPr>
        <w:t xml:space="preserve"> Основной объем поступлений и штрафов обеспечивает УМВД России по Пензенской области (Постановления по делам об административных правонарушениях от участковых) и Администрация города Заречного Пензенской области (поступления от комиссий по делам несовершеннолетних за нарушение законодательства о размещении заказов), кроме того, активизирована работа службы судебных приставов города Заречного (своевременные взыскания);</w:t>
      </w:r>
    </w:p>
    <w:p w:rsidR="000F6B47" w:rsidRDefault="000F6B47" w:rsidP="000F6B47">
      <w:pPr>
        <w:ind w:firstLine="708"/>
        <w:jc w:val="both"/>
        <w:rPr>
          <w:sz w:val="26"/>
          <w:szCs w:val="26"/>
        </w:rPr>
      </w:pPr>
      <w:r>
        <w:rPr>
          <w:sz w:val="26"/>
          <w:szCs w:val="26"/>
        </w:rPr>
        <w:t>- прочие неналоговые доходы – выполнение 111,54% по причине оплаты по решению суда необоснованного обогащения за пользование земельными участками без заключения договоров аренды в размере 37,63 тыс. рублей.</w:t>
      </w:r>
    </w:p>
    <w:p w:rsidR="000F6B47" w:rsidRPr="004C7824" w:rsidRDefault="000F6B47" w:rsidP="000F6B47">
      <w:pPr>
        <w:ind w:firstLine="708"/>
        <w:jc w:val="both"/>
        <w:rPr>
          <w:b/>
          <w:i/>
          <w:sz w:val="26"/>
          <w:szCs w:val="26"/>
        </w:rPr>
      </w:pPr>
      <w:r w:rsidRPr="004C7824">
        <w:rPr>
          <w:b/>
          <w:i/>
          <w:sz w:val="26"/>
          <w:szCs w:val="26"/>
        </w:rPr>
        <w:t xml:space="preserve">План выполнен на 100% </w:t>
      </w:r>
      <w:r>
        <w:rPr>
          <w:b/>
          <w:i/>
          <w:sz w:val="26"/>
          <w:szCs w:val="26"/>
        </w:rPr>
        <w:t>по</w:t>
      </w:r>
      <w:r w:rsidRPr="004C7824">
        <w:rPr>
          <w:b/>
          <w:i/>
          <w:sz w:val="26"/>
          <w:szCs w:val="26"/>
        </w:rPr>
        <w:t xml:space="preserve"> следующим видам неналоговых доходов:</w:t>
      </w:r>
    </w:p>
    <w:p w:rsidR="000F6B47" w:rsidRDefault="000F6B47" w:rsidP="000F6B47">
      <w:pPr>
        <w:ind w:firstLine="708"/>
        <w:jc w:val="both"/>
        <w:rPr>
          <w:sz w:val="26"/>
          <w:szCs w:val="26"/>
        </w:rPr>
      </w:pPr>
      <w:proofErr w:type="gramStart"/>
      <w:r>
        <w:rPr>
          <w:sz w:val="26"/>
          <w:szCs w:val="26"/>
        </w:rPr>
        <w:t xml:space="preserve">- доходы, получаемые в виде арендной платы за земли </w:t>
      </w:r>
      <w:r w:rsidRPr="00877941">
        <w:rPr>
          <w:i/>
          <w:sz w:val="26"/>
          <w:szCs w:val="26"/>
        </w:rPr>
        <w:t>после разграничения</w:t>
      </w:r>
      <w:r>
        <w:rPr>
          <w:sz w:val="26"/>
          <w:szCs w:val="26"/>
        </w:rPr>
        <w:t xml:space="preserve">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p w:rsidR="000F6B47" w:rsidRDefault="000F6B47" w:rsidP="000F6B47">
      <w:pPr>
        <w:ind w:firstLine="708"/>
        <w:jc w:val="both"/>
        <w:rPr>
          <w:sz w:val="26"/>
          <w:szCs w:val="26"/>
        </w:rPr>
      </w:pPr>
      <w:r>
        <w:rPr>
          <w:sz w:val="26"/>
          <w:szCs w:val="26"/>
        </w:rPr>
        <w:t>-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0F6B47" w:rsidRDefault="000F6B47" w:rsidP="000F6B47">
      <w:pPr>
        <w:ind w:firstLine="708"/>
        <w:jc w:val="both"/>
        <w:rPr>
          <w:sz w:val="26"/>
          <w:szCs w:val="26"/>
        </w:rPr>
      </w:pPr>
      <w:r>
        <w:rPr>
          <w:sz w:val="26"/>
          <w:szCs w:val="26"/>
        </w:rPr>
        <w:t>- доходы от компенсации затрат государства.</w:t>
      </w:r>
    </w:p>
    <w:p w:rsidR="000F6B47" w:rsidRPr="004C7824" w:rsidRDefault="000F6B47" w:rsidP="000F6B47">
      <w:pPr>
        <w:ind w:firstLine="708"/>
        <w:jc w:val="both"/>
        <w:rPr>
          <w:b/>
          <w:i/>
          <w:sz w:val="26"/>
          <w:szCs w:val="26"/>
        </w:rPr>
      </w:pPr>
      <w:r w:rsidRPr="004C7824">
        <w:rPr>
          <w:b/>
          <w:i/>
          <w:sz w:val="26"/>
          <w:szCs w:val="26"/>
        </w:rPr>
        <w:t>Не выполнен план поступлений по следующим неналоговым доходам за 2014 год:</w:t>
      </w:r>
    </w:p>
    <w:p w:rsidR="000F6B47" w:rsidRDefault="000F6B47" w:rsidP="000F6B47">
      <w:pPr>
        <w:ind w:firstLine="708"/>
        <w:jc w:val="both"/>
        <w:rPr>
          <w:sz w:val="26"/>
          <w:szCs w:val="26"/>
        </w:rPr>
      </w:pPr>
      <w:proofErr w:type="gramStart"/>
      <w:r>
        <w:rPr>
          <w:sz w:val="26"/>
          <w:szCs w:val="26"/>
        </w:rPr>
        <w:t xml:space="preserve">- доходы, получаемые в виде арендной платы за земельные участки государственная </w:t>
      </w:r>
      <w:r w:rsidRPr="00877941">
        <w:rPr>
          <w:i/>
          <w:sz w:val="26"/>
          <w:szCs w:val="26"/>
        </w:rPr>
        <w:t>собственность на которые не разграничена</w:t>
      </w:r>
      <w:r>
        <w:rPr>
          <w:sz w:val="26"/>
          <w:szCs w:val="26"/>
        </w:rPr>
        <w:t xml:space="preserve">, а также средства от продажи права на </w:t>
      </w:r>
      <w:r>
        <w:rPr>
          <w:sz w:val="26"/>
          <w:szCs w:val="26"/>
        </w:rPr>
        <w:lastRenderedPageBreak/>
        <w:t>заключение договоров аренды указанных земельных участков – 76,76% в связи с невозможностью взыскать задолженность по арендной плате за земельные участки;</w:t>
      </w:r>
      <w:proofErr w:type="gramEnd"/>
    </w:p>
    <w:p w:rsidR="000F6B47" w:rsidRDefault="000F6B47" w:rsidP="000F6B47">
      <w:pPr>
        <w:ind w:firstLine="708"/>
        <w:jc w:val="both"/>
        <w:rPr>
          <w:sz w:val="26"/>
          <w:szCs w:val="26"/>
        </w:rPr>
      </w:pPr>
      <w:r>
        <w:rPr>
          <w:sz w:val="26"/>
          <w:szCs w:val="26"/>
        </w:rPr>
        <w:t>- плата за негативное воздействие на окружающую среду – выполнение 95,99% по причине роста задолженности по итогам года по данному виду поступлений;</w:t>
      </w:r>
    </w:p>
    <w:p w:rsidR="000F6B47" w:rsidRDefault="000F6B47" w:rsidP="000F6B47">
      <w:pPr>
        <w:ind w:firstLine="708"/>
        <w:jc w:val="both"/>
        <w:rPr>
          <w:sz w:val="26"/>
          <w:szCs w:val="26"/>
        </w:rPr>
      </w:pPr>
      <w:r>
        <w:rPr>
          <w:sz w:val="26"/>
          <w:szCs w:val="26"/>
        </w:rPr>
        <w:t xml:space="preserve">- доходы от продажи материальных и нематериальных активов – выполнение 5,51%. </w:t>
      </w:r>
      <w:proofErr w:type="gramStart"/>
      <w:r>
        <w:rPr>
          <w:sz w:val="26"/>
          <w:szCs w:val="26"/>
        </w:rPr>
        <w:t>Не выполнение</w:t>
      </w:r>
      <w:proofErr w:type="gramEnd"/>
      <w:r>
        <w:rPr>
          <w:sz w:val="26"/>
          <w:szCs w:val="26"/>
        </w:rPr>
        <w:t xml:space="preserve"> плана сложилось по причине несостоявшихся продаж объектов недвижимого имущества, в том числе:</w:t>
      </w:r>
    </w:p>
    <w:p w:rsidR="000F6B47" w:rsidRDefault="000F6B47" w:rsidP="000F6B47">
      <w:pPr>
        <w:ind w:firstLine="708"/>
        <w:jc w:val="both"/>
        <w:rPr>
          <w:sz w:val="26"/>
          <w:szCs w:val="26"/>
        </w:rPr>
      </w:pPr>
      <w:r>
        <w:rPr>
          <w:sz w:val="26"/>
          <w:szCs w:val="26"/>
        </w:rPr>
        <w:t xml:space="preserve">1) нежилое здание площадью </w:t>
      </w:r>
      <w:smartTag w:uri="urn:schemas-microsoft-com:office:smarttags" w:element="metricconverter">
        <w:smartTagPr>
          <w:attr w:name="ProductID" w:val="1 060,3 м2"/>
        </w:smartTagPr>
        <w:r>
          <w:rPr>
            <w:sz w:val="26"/>
            <w:szCs w:val="26"/>
          </w:rPr>
          <w:t>1 060,3 м</w:t>
        </w:r>
        <w:proofErr w:type="gramStart"/>
        <w:r>
          <w:rPr>
            <w:sz w:val="26"/>
            <w:szCs w:val="26"/>
          </w:rPr>
          <w:t>2</w:t>
        </w:r>
      </w:smartTag>
      <w:proofErr w:type="gramEnd"/>
      <w:r>
        <w:rPr>
          <w:sz w:val="26"/>
          <w:szCs w:val="26"/>
        </w:rPr>
        <w:t xml:space="preserve"> город Заречный, проезд Руднева, строение 16а – дата проведения аукционов 08.10.,14.11., 16.12.2014 объект не продан в связи с отсутствием претендентов на участие в аукционах;</w:t>
      </w:r>
    </w:p>
    <w:p w:rsidR="000F6B47" w:rsidRDefault="000F6B47" w:rsidP="000F6B47">
      <w:pPr>
        <w:ind w:firstLine="708"/>
        <w:jc w:val="both"/>
        <w:rPr>
          <w:sz w:val="26"/>
          <w:szCs w:val="26"/>
        </w:rPr>
      </w:pPr>
      <w:r>
        <w:rPr>
          <w:sz w:val="26"/>
          <w:szCs w:val="26"/>
        </w:rPr>
        <w:t xml:space="preserve">2) нежилое помещение площадью </w:t>
      </w:r>
      <w:smartTag w:uri="urn:schemas-microsoft-com:office:smarttags" w:element="metricconverter">
        <w:smartTagPr>
          <w:attr w:name="ProductID" w:val="349,3 м2"/>
        </w:smartTagPr>
        <w:r>
          <w:rPr>
            <w:sz w:val="26"/>
            <w:szCs w:val="26"/>
          </w:rPr>
          <w:t>349,3 м</w:t>
        </w:r>
        <w:proofErr w:type="gramStart"/>
        <w:r>
          <w:rPr>
            <w:sz w:val="26"/>
            <w:szCs w:val="26"/>
          </w:rPr>
          <w:t>2</w:t>
        </w:r>
      </w:smartTag>
      <w:proofErr w:type="gramEnd"/>
      <w:r>
        <w:rPr>
          <w:sz w:val="26"/>
          <w:szCs w:val="26"/>
        </w:rPr>
        <w:t>, город Заречный, ул. Литке, д.47 – дата проведения 08.10.,14.11., 16.12.2014 объект не продан в связи с отсутствием претендентов на участие в аукционах;</w:t>
      </w:r>
    </w:p>
    <w:p w:rsidR="000F6B47" w:rsidRDefault="000F6B47" w:rsidP="000F6B47">
      <w:pPr>
        <w:ind w:firstLine="708"/>
        <w:jc w:val="both"/>
        <w:rPr>
          <w:sz w:val="26"/>
          <w:szCs w:val="26"/>
        </w:rPr>
      </w:pPr>
      <w:r>
        <w:rPr>
          <w:sz w:val="26"/>
          <w:szCs w:val="26"/>
        </w:rPr>
        <w:t xml:space="preserve">3) гараж общей площадью </w:t>
      </w:r>
      <w:smartTag w:uri="urn:schemas-microsoft-com:office:smarttags" w:element="metricconverter">
        <w:smartTagPr>
          <w:attr w:name="ProductID" w:val="18,9 м2"/>
        </w:smartTagPr>
        <w:r>
          <w:rPr>
            <w:sz w:val="26"/>
            <w:szCs w:val="26"/>
          </w:rPr>
          <w:t>18,9 м</w:t>
        </w:r>
        <w:proofErr w:type="gramStart"/>
        <w:r>
          <w:rPr>
            <w:sz w:val="26"/>
            <w:szCs w:val="26"/>
          </w:rPr>
          <w:t>2</w:t>
        </w:r>
      </w:smartTag>
      <w:proofErr w:type="gramEnd"/>
      <w:r>
        <w:rPr>
          <w:sz w:val="26"/>
          <w:szCs w:val="26"/>
        </w:rPr>
        <w:t>, город Заречный, гаражный кооператив «Эльф». Блок 13, место 212 – дата проведения аукционов 08.10.,14.11., 16.12.2014 объект не продан в связи с отсутствием претендентов на участие в аукционах;</w:t>
      </w:r>
    </w:p>
    <w:p w:rsidR="000F6B47" w:rsidRDefault="000F6B47" w:rsidP="000F6B47">
      <w:pPr>
        <w:ind w:firstLine="708"/>
        <w:jc w:val="both"/>
        <w:rPr>
          <w:sz w:val="26"/>
          <w:szCs w:val="26"/>
        </w:rPr>
      </w:pPr>
      <w:r>
        <w:rPr>
          <w:sz w:val="26"/>
          <w:szCs w:val="26"/>
        </w:rPr>
        <w:t>4) имущество, расположенное по адресу: город Заречный, ул. Литке, д.1, в том числе нежилые помещения «корпус первичной переработки сырья» с оборудованием, нежилое здание «весовая», нежилое здание «канализационная насосная станция» - дата проведения аукционов 08.10.,14.11., 16.12.2014 объект не продан в связи с отсутствием претендентов на участие в аукционах;</w:t>
      </w:r>
    </w:p>
    <w:p w:rsidR="000F6B47" w:rsidRDefault="000F6B47" w:rsidP="000F6B47">
      <w:pPr>
        <w:ind w:firstLine="708"/>
        <w:jc w:val="both"/>
        <w:rPr>
          <w:sz w:val="26"/>
          <w:szCs w:val="26"/>
        </w:rPr>
      </w:pPr>
      <w:proofErr w:type="gramStart"/>
      <w:r>
        <w:rPr>
          <w:sz w:val="26"/>
          <w:szCs w:val="26"/>
        </w:rPr>
        <w:t>5) нежилое помещение по адресу: город Заречный, ул. Зеленая, д.12А, нежилые помещения, номера 1,2, 2а, 21-23,23а, 24, 25, 1, город заречный  ул. Ленина, д.55А объекты имущества по адресу: город Заречный, ул. Спортивная, д.9а.</w:t>
      </w:r>
      <w:proofErr w:type="gramEnd"/>
    </w:p>
    <w:p w:rsidR="000F6B47" w:rsidRDefault="000F6B47" w:rsidP="000F6B47">
      <w:pPr>
        <w:ind w:firstLine="708"/>
        <w:jc w:val="both"/>
        <w:rPr>
          <w:sz w:val="26"/>
          <w:szCs w:val="26"/>
        </w:rPr>
      </w:pPr>
    </w:p>
    <w:p w:rsidR="000F6B47" w:rsidRDefault="000F6B47" w:rsidP="000F6B47">
      <w:pPr>
        <w:ind w:firstLine="708"/>
        <w:jc w:val="both"/>
        <w:rPr>
          <w:b/>
          <w:i/>
          <w:sz w:val="26"/>
          <w:szCs w:val="26"/>
        </w:rPr>
      </w:pPr>
    </w:p>
    <w:p w:rsidR="000F6B47" w:rsidRDefault="000F6B47" w:rsidP="000F6B47">
      <w:pPr>
        <w:ind w:firstLine="708"/>
        <w:jc w:val="both"/>
        <w:rPr>
          <w:b/>
          <w:i/>
          <w:sz w:val="26"/>
          <w:szCs w:val="26"/>
        </w:rPr>
      </w:pPr>
    </w:p>
    <w:p w:rsidR="000F6B47" w:rsidRPr="00013A71" w:rsidRDefault="000F6B47" w:rsidP="000F6B47">
      <w:pPr>
        <w:ind w:firstLine="708"/>
        <w:jc w:val="both"/>
        <w:rPr>
          <w:b/>
          <w:i/>
          <w:sz w:val="26"/>
          <w:szCs w:val="26"/>
        </w:rPr>
      </w:pPr>
      <w:r w:rsidRPr="00013A71">
        <w:rPr>
          <w:b/>
          <w:i/>
          <w:sz w:val="26"/>
          <w:szCs w:val="26"/>
        </w:rPr>
        <w:t>Основной объем  неналоговых доходов составляют поступления:</w:t>
      </w:r>
    </w:p>
    <w:p w:rsidR="000F6B47" w:rsidRDefault="000F6B47" w:rsidP="000F6B47">
      <w:pPr>
        <w:ind w:firstLine="708"/>
        <w:jc w:val="both"/>
        <w:rPr>
          <w:sz w:val="26"/>
          <w:szCs w:val="26"/>
        </w:rPr>
      </w:pPr>
      <w:r>
        <w:rPr>
          <w:sz w:val="26"/>
          <w:szCs w:val="26"/>
        </w:rPr>
        <w:t xml:space="preserve">- </w:t>
      </w:r>
      <w:r w:rsidRPr="00013A71">
        <w:rPr>
          <w:i/>
          <w:sz w:val="26"/>
          <w:szCs w:val="26"/>
        </w:rPr>
        <w:t xml:space="preserve">доходы от использования имущества находящегося в государственной и муниципальной собственности </w:t>
      </w:r>
      <w:r>
        <w:rPr>
          <w:sz w:val="26"/>
          <w:szCs w:val="26"/>
        </w:rPr>
        <w:t xml:space="preserve">– с учетом уточненных 135 532,27 тыс. рублей, исполнено – 105 229,05 тыс. рублей, </w:t>
      </w:r>
      <w:proofErr w:type="spellStart"/>
      <w:r>
        <w:rPr>
          <w:sz w:val="26"/>
          <w:szCs w:val="26"/>
        </w:rPr>
        <w:t>недопоступило</w:t>
      </w:r>
      <w:proofErr w:type="spellEnd"/>
      <w:r>
        <w:rPr>
          <w:sz w:val="26"/>
          <w:szCs w:val="26"/>
        </w:rPr>
        <w:t xml:space="preserve"> в бюджет города – 30 303,22 тыс. рублей.</w:t>
      </w:r>
    </w:p>
    <w:p w:rsidR="000F6B47" w:rsidRDefault="000F6B47" w:rsidP="000F6B47">
      <w:pPr>
        <w:ind w:firstLine="708"/>
        <w:jc w:val="both"/>
        <w:rPr>
          <w:sz w:val="26"/>
          <w:szCs w:val="26"/>
        </w:rPr>
      </w:pPr>
      <w:r>
        <w:rPr>
          <w:sz w:val="26"/>
          <w:szCs w:val="26"/>
        </w:rPr>
        <w:t>В структуре доходов бюджета  доходы от использования имущества находящегося в государственной и муниципальной собственности составили  4,4% против  1,2% в 2013 году, в структуре неналоговых доходов доля составляет 83,7%.</w:t>
      </w:r>
    </w:p>
    <w:p w:rsidR="000F6B47" w:rsidRDefault="000F6B47" w:rsidP="000F6B47">
      <w:pPr>
        <w:ind w:firstLine="708"/>
        <w:jc w:val="both"/>
        <w:rPr>
          <w:sz w:val="26"/>
          <w:szCs w:val="26"/>
        </w:rPr>
      </w:pPr>
      <w:r w:rsidRPr="005D25D0">
        <w:rPr>
          <w:i/>
          <w:sz w:val="26"/>
          <w:szCs w:val="26"/>
        </w:rPr>
        <w:t>- доходы от продажи материальных и нематериальных активов с учетом уточнений</w:t>
      </w:r>
      <w:r>
        <w:rPr>
          <w:sz w:val="26"/>
          <w:szCs w:val="26"/>
        </w:rPr>
        <w:t xml:space="preserve"> – 224 812,0 тыс. рублей, исполнено – 12 377,39 тыс. рублей, недополучено в бюджет города – 212 434,61 тыс. рублей. </w:t>
      </w:r>
    </w:p>
    <w:p w:rsidR="000F6B47" w:rsidRPr="005D25D0" w:rsidRDefault="000F6B47" w:rsidP="000F6B47">
      <w:pPr>
        <w:ind w:firstLine="708"/>
        <w:jc w:val="both"/>
        <w:rPr>
          <w:b/>
          <w:i/>
          <w:sz w:val="26"/>
          <w:szCs w:val="26"/>
        </w:rPr>
      </w:pPr>
      <w:r w:rsidRPr="005D25D0">
        <w:rPr>
          <w:b/>
          <w:i/>
          <w:sz w:val="26"/>
          <w:szCs w:val="26"/>
        </w:rPr>
        <w:t>В структуре доходов доходы от продажи материальных и нематериальных активов составили 0,5% против  2,4 % в 2013 году, в структуре неналоговых доходов доля составляет 9,8 %.</w:t>
      </w:r>
    </w:p>
    <w:p w:rsidR="000F6B47" w:rsidRDefault="000F6B47" w:rsidP="000F6B47">
      <w:pPr>
        <w:ind w:firstLine="708"/>
        <w:jc w:val="both"/>
        <w:rPr>
          <w:sz w:val="26"/>
          <w:szCs w:val="26"/>
        </w:rPr>
      </w:pPr>
      <w:proofErr w:type="gramStart"/>
      <w:r>
        <w:rPr>
          <w:sz w:val="26"/>
          <w:szCs w:val="26"/>
        </w:rPr>
        <w:t>На территории города Заречного за 2014 год собрано налоговых и неналоговых платежей, администрируемых налоговым органом – 2 619 379,63 тыс. рублей из них 1 140 809,14 тыс. рублей или 43,55% от общей суммы поступлений перечислено в федеральный бюджет, 1 157 535,94 тыс. рублей или 44,19 % в бюджет Пензенской области, 321 034,55 тыс. рублей или 12,26% в местный бюджет.</w:t>
      </w:r>
      <w:proofErr w:type="gramEnd"/>
    </w:p>
    <w:p w:rsidR="000F6B47" w:rsidRPr="005D25D0" w:rsidRDefault="000F6B47" w:rsidP="000F6B47">
      <w:pPr>
        <w:ind w:firstLine="708"/>
        <w:jc w:val="both"/>
        <w:rPr>
          <w:b/>
          <w:i/>
          <w:sz w:val="26"/>
          <w:szCs w:val="26"/>
        </w:rPr>
      </w:pPr>
      <w:r w:rsidRPr="005D25D0">
        <w:rPr>
          <w:b/>
          <w:i/>
          <w:sz w:val="26"/>
          <w:szCs w:val="26"/>
        </w:rPr>
        <w:t>Недоимка в бюджеты всех уровней на 01.01.2015 составила 16 488,0 тыс. рублей в том числе:</w:t>
      </w:r>
    </w:p>
    <w:p w:rsidR="000F6B47" w:rsidRDefault="000F6B47" w:rsidP="000F6B47">
      <w:pPr>
        <w:ind w:firstLine="708"/>
        <w:jc w:val="both"/>
        <w:rPr>
          <w:sz w:val="26"/>
          <w:szCs w:val="26"/>
        </w:rPr>
      </w:pPr>
      <w:r>
        <w:rPr>
          <w:sz w:val="26"/>
          <w:szCs w:val="26"/>
        </w:rPr>
        <w:t>- по федеральным налогам и сборам – 2 301,0 тыс. рублей;</w:t>
      </w:r>
    </w:p>
    <w:p w:rsidR="000F6B47" w:rsidRDefault="000F6B47" w:rsidP="000F6B47">
      <w:pPr>
        <w:ind w:firstLine="708"/>
        <w:jc w:val="both"/>
        <w:rPr>
          <w:sz w:val="26"/>
          <w:szCs w:val="26"/>
        </w:rPr>
      </w:pPr>
      <w:r>
        <w:rPr>
          <w:sz w:val="26"/>
          <w:szCs w:val="26"/>
        </w:rPr>
        <w:t>- по региональным налогам и сборам – 9 403,0 тыс. рублей;</w:t>
      </w:r>
    </w:p>
    <w:p w:rsidR="000F6B47" w:rsidRDefault="000F6B47" w:rsidP="000F6B47">
      <w:pPr>
        <w:ind w:firstLine="708"/>
        <w:jc w:val="both"/>
        <w:rPr>
          <w:sz w:val="26"/>
          <w:szCs w:val="26"/>
        </w:rPr>
      </w:pPr>
      <w:r>
        <w:rPr>
          <w:sz w:val="26"/>
          <w:szCs w:val="26"/>
        </w:rPr>
        <w:t>- по местным налогам и сборам – 4 040,0 тыс. рублей;</w:t>
      </w:r>
    </w:p>
    <w:p w:rsidR="000F6B47" w:rsidRDefault="000F6B47" w:rsidP="000F6B47">
      <w:pPr>
        <w:ind w:firstLine="708"/>
        <w:jc w:val="both"/>
        <w:rPr>
          <w:sz w:val="26"/>
          <w:szCs w:val="26"/>
        </w:rPr>
      </w:pPr>
      <w:r>
        <w:rPr>
          <w:sz w:val="26"/>
          <w:szCs w:val="26"/>
        </w:rPr>
        <w:t>- по налогам со специальным налоговым режимом – 744,0 тыс. рублей.</w:t>
      </w:r>
    </w:p>
    <w:p w:rsidR="000F6B47" w:rsidRDefault="000F6B47" w:rsidP="000F6B47">
      <w:pPr>
        <w:ind w:firstLine="708"/>
        <w:jc w:val="both"/>
        <w:rPr>
          <w:sz w:val="26"/>
          <w:szCs w:val="26"/>
        </w:rPr>
      </w:pPr>
      <w:r>
        <w:rPr>
          <w:sz w:val="26"/>
          <w:szCs w:val="26"/>
        </w:rPr>
        <w:t>Рост недоимки с 01.01.2014 года  в целом составил – 4 058,0 тыс. рублей, в том числе:</w:t>
      </w:r>
    </w:p>
    <w:p w:rsidR="000F6B47" w:rsidRDefault="000F6B47" w:rsidP="000F6B47">
      <w:pPr>
        <w:ind w:firstLine="708"/>
        <w:jc w:val="both"/>
        <w:rPr>
          <w:sz w:val="26"/>
          <w:szCs w:val="26"/>
        </w:rPr>
      </w:pPr>
      <w:r>
        <w:rPr>
          <w:sz w:val="26"/>
          <w:szCs w:val="26"/>
        </w:rPr>
        <w:lastRenderedPageBreak/>
        <w:t>Рост недоимки с 01.01.2014:</w:t>
      </w:r>
    </w:p>
    <w:p w:rsidR="000F6B47" w:rsidRDefault="000F6B47" w:rsidP="000F6B47">
      <w:pPr>
        <w:ind w:firstLine="708"/>
        <w:jc w:val="both"/>
        <w:rPr>
          <w:sz w:val="26"/>
          <w:szCs w:val="26"/>
        </w:rPr>
      </w:pPr>
      <w:r>
        <w:rPr>
          <w:sz w:val="26"/>
          <w:szCs w:val="26"/>
        </w:rPr>
        <w:t>- по региональным налогам и сборам – 3 742,0 тыс. рублей;</w:t>
      </w:r>
    </w:p>
    <w:p w:rsidR="000F6B47" w:rsidRDefault="000F6B47" w:rsidP="000F6B47">
      <w:pPr>
        <w:ind w:firstLine="708"/>
        <w:jc w:val="both"/>
        <w:rPr>
          <w:sz w:val="26"/>
          <w:szCs w:val="26"/>
        </w:rPr>
      </w:pPr>
      <w:r>
        <w:rPr>
          <w:sz w:val="26"/>
          <w:szCs w:val="26"/>
        </w:rPr>
        <w:t>- по местным налогам (налог на имущество физических лиц, земельный налог) – 2 318, 0 тыс. руб.</w:t>
      </w:r>
    </w:p>
    <w:p w:rsidR="000F6B47" w:rsidRDefault="000F6B47" w:rsidP="000F6B47">
      <w:pPr>
        <w:ind w:firstLine="708"/>
        <w:jc w:val="both"/>
        <w:rPr>
          <w:sz w:val="26"/>
          <w:szCs w:val="26"/>
        </w:rPr>
      </w:pPr>
      <w:r>
        <w:rPr>
          <w:sz w:val="26"/>
          <w:szCs w:val="26"/>
        </w:rPr>
        <w:t>Снижение недоимки с 01.01.2014:</w:t>
      </w:r>
    </w:p>
    <w:p w:rsidR="000F6B47" w:rsidRDefault="000F6B47" w:rsidP="000F6B47">
      <w:pPr>
        <w:ind w:firstLine="708"/>
        <w:jc w:val="both"/>
        <w:rPr>
          <w:sz w:val="26"/>
          <w:szCs w:val="26"/>
        </w:rPr>
      </w:pPr>
      <w:r>
        <w:rPr>
          <w:sz w:val="26"/>
          <w:szCs w:val="26"/>
        </w:rPr>
        <w:t>- по федеральным налогам и сборам на – 1 661,0 тыс. рублей;</w:t>
      </w:r>
    </w:p>
    <w:p w:rsidR="000F6B47" w:rsidRDefault="000F6B47" w:rsidP="000F6B47">
      <w:pPr>
        <w:ind w:firstLine="708"/>
        <w:jc w:val="both"/>
        <w:rPr>
          <w:sz w:val="26"/>
          <w:szCs w:val="26"/>
        </w:rPr>
      </w:pPr>
      <w:r>
        <w:rPr>
          <w:sz w:val="26"/>
          <w:szCs w:val="26"/>
        </w:rPr>
        <w:t>- по налогам со специальным налоговым режимом на 341,0 тыс. рублей.</w:t>
      </w:r>
    </w:p>
    <w:p w:rsidR="000F6B47" w:rsidRDefault="000F6B47" w:rsidP="000F6B47">
      <w:pPr>
        <w:ind w:firstLine="708"/>
        <w:jc w:val="both"/>
        <w:rPr>
          <w:sz w:val="26"/>
          <w:szCs w:val="26"/>
        </w:rPr>
      </w:pPr>
      <w:r>
        <w:rPr>
          <w:sz w:val="26"/>
          <w:szCs w:val="26"/>
        </w:rPr>
        <w:t>В 2014 году субъектом Российской Федерации установлено:</w:t>
      </w:r>
    </w:p>
    <w:p w:rsidR="000F6B47" w:rsidRDefault="000F6B47" w:rsidP="000F6B47">
      <w:pPr>
        <w:ind w:firstLine="708"/>
        <w:jc w:val="both"/>
        <w:rPr>
          <w:sz w:val="26"/>
          <w:szCs w:val="26"/>
        </w:rPr>
      </w:pPr>
      <w:r>
        <w:rPr>
          <w:sz w:val="26"/>
          <w:szCs w:val="26"/>
        </w:rPr>
        <w:t>1) единые нормативы отчислений по следующим федеральным налогам и сборам, в том числе налогам, предусмотренным специальными налоговыми режимами:</w:t>
      </w:r>
    </w:p>
    <w:p w:rsidR="000F6B47" w:rsidRDefault="000F6B47" w:rsidP="000F6B47">
      <w:pPr>
        <w:ind w:firstLine="708"/>
        <w:jc w:val="both"/>
        <w:rPr>
          <w:sz w:val="26"/>
          <w:szCs w:val="26"/>
        </w:rPr>
      </w:pPr>
      <w:r>
        <w:rPr>
          <w:sz w:val="26"/>
          <w:szCs w:val="26"/>
        </w:rPr>
        <w:t>- налог на доходы с физических лиц – 15 %;</w:t>
      </w:r>
    </w:p>
    <w:p w:rsidR="000F6B47" w:rsidRDefault="000F6B47" w:rsidP="000F6B47">
      <w:pPr>
        <w:ind w:firstLine="708"/>
        <w:jc w:val="both"/>
        <w:rPr>
          <w:sz w:val="26"/>
          <w:szCs w:val="26"/>
        </w:rPr>
      </w:pPr>
      <w:r>
        <w:rPr>
          <w:sz w:val="26"/>
          <w:szCs w:val="26"/>
        </w:rPr>
        <w:t>- единый доход на вмененный доход для отдельных видов деятельности – 100%;</w:t>
      </w:r>
    </w:p>
    <w:p w:rsidR="000F6B47" w:rsidRDefault="000F6B47" w:rsidP="000F6B47">
      <w:pPr>
        <w:ind w:firstLine="708"/>
        <w:jc w:val="both"/>
        <w:rPr>
          <w:sz w:val="26"/>
          <w:szCs w:val="26"/>
        </w:rPr>
      </w:pPr>
      <w:r>
        <w:rPr>
          <w:sz w:val="26"/>
          <w:szCs w:val="26"/>
        </w:rPr>
        <w:t>- единый сельскохозяйственный налог – 100%;</w:t>
      </w:r>
    </w:p>
    <w:p w:rsidR="000F6B47" w:rsidRDefault="000F6B47" w:rsidP="000F6B47">
      <w:pPr>
        <w:ind w:firstLine="708"/>
        <w:jc w:val="both"/>
        <w:rPr>
          <w:sz w:val="26"/>
          <w:szCs w:val="26"/>
        </w:rPr>
      </w:pPr>
      <w:r>
        <w:rPr>
          <w:sz w:val="26"/>
          <w:szCs w:val="26"/>
        </w:rPr>
        <w:t>- государственная пошлина в соответствии с п.2 ст.61.2 Бюджетного кодекса РФ – 100%;</w:t>
      </w:r>
    </w:p>
    <w:p w:rsidR="000F6B47" w:rsidRDefault="000F6B47" w:rsidP="000F6B47">
      <w:pPr>
        <w:ind w:firstLine="708"/>
        <w:jc w:val="both"/>
        <w:rPr>
          <w:sz w:val="26"/>
          <w:szCs w:val="26"/>
        </w:rPr>
      </w:pPr>
      <w:r>
        <w:rPr>
          <w:sz w:val="26"/>
          <w:szCs w:val="26"/>
        </w:rPr>
        <w:t>- налог, взимаемый в связи с применением патентной системы налогообложения – 100%.</w:t>
      </w:r>
    </w:p>
    <w:p w:rsidR="000F6B47" w:rsidRDefault="000F6B47" w:rsidP="000F6B47">
      <w:pPr>
        <w:ind w:firstLine="708"/>
        <w:jc w:val="both"/>
        <w:rPr>
          <w:sz w:val="26"/>
          <w:szCs w:val="26"/>
        </w:rPr>
      </w:pPr>
      <w:r>
        <w:rPr>
          <w:sz w:val="26"/>
          <w:szCs w:val="26"/>
        </w:rPr>
        <w:t>2) дополнительные (дифференцированные) нормативы отчислений. По следующим федеральным налогам, в том числе налогам, предусмотренным специальными налоговыми режимами, и региональным налогам:</w:t>
      </w:r>
    </w:p>
    <w:p w:rsidR="000F6B47" w:rsidRDefault="000F6B47" w:rsidP="000F6B47">
      <w:pPr>
        <w:ind w:firstLine="708"/>
        <w:jc w:val="both"/>
        <w:rPr>
          <w:sz w:val="26"/>
          <w:szCs w:val="26"/>
        </w:rPr>
      </w:pPr>
      <w:r>
        <w:rPr>
          <w:sz w:val="26"/>
          <w:szCs w:val="26"/>
        </w:rPr>
        <w:t>- налог на доходы физических лиц – 15%;</w:t>
      </w:r>
    </w:p>
    <w:p w:rsidR="000F6B47" w:rsidRDefault="000F6B47" w:rsidP="000F6B47">
      <w:pPr>
        <w:ind w:firstLine="708"/>
        <w:jc w:val="both"/>
        <w:rPr>
          <w:sz w:val="26"/>
          <w:szCs w:val="26"/>
        </w:rPr>
      </w:pPr>
      <w:r w:rsidRPr="002C6D1F">
        <w:rPr>
          <w:b/>
          <w:sz w:val="26"/>
          <w:szCs w:val="26"/>
        </w:rPr>
        <w:t xml:space="preserve"> Безвозмездные поступления</w:t>
      </w:r>
      <w:r>
        <w:rPr>
          <w:sz w:val="26"/>
          <w:szCs w:val="26"/>
        </w:rPr>
        <w:t xml:space="preserve"> составили от других бюджетов бюджетной системы Российской Федерации за минусом возврата (30 224,91 тыс. руб.)  составили - 1 979 905,36 тыс. рублей или 82,57% от всех поступивших денежных средств (2 397 733,52 тыс. рублей), из них:</w:t>
      </w:r>
    </w:p>
    <w:p w:rsidR="000F6B47" w:rsidRDefault="000F6B47" w:rsidP="000F6B47">
      <w:pPr>
        <w:ind w:firstLine="708"/>
        <w:jc w:val="both"/>
        <w:rPr>
          <w:sz w:val="26"/>
          <w:szCs w:val="26"/>
        </w:rPr>
      </w:pPr>
      <w:r>
        <w:rPr>
          <w:sz w:val="26"/>
          <w:szCs w:val="26"/>
        </w:rPr>
        <w:t>- безвозмездные поступления из бюджета области, полученные от Министерства финансов Пензенской области  - 1 302 433,5 тыс. рублей;</w:t>
      </w:r>
    </w:p>
    <w:p w:rsidR="000F6B47" w:rsidRDefault="000F6B47" w:rsidP="000F6B47">
      <w:pPr>
        <w:ind w:firstLine="708"/>
        <w:jc w:val="both"/>
        <w:rPr>
          <w:sz w:val="26"/>
          <w:szCs w:val="26"/>
        </w:rPr>
      </w:pPr>
      <w:r>
        <w:rPr>
          <w:sz w:val="26"/>
          <w:szCs w:val="26"/>
        </w:rPr>
        <w:t>- безвозмездные поступления из бюджета области, полученные от Министерства образования Пензенской области – 376 041,33 тыс. руб.;</w:t>
      </w:r>
    </w:p>
    <w:p w:rsidR="000F6B47" w:rsidRDefault="000F6B47" w:rsidP="000F6B47">
      <w:pPr>
        <w:ind w:firstLine="708"/>
        <w:jc w:val="both"/>
        <w:rPr>
          <w:sz w:val="26"/>
          <w:szCs w:val="26"/>
        </w:rPr>
      </w:pPr>
      <w:r>
        <w:rPr>
          <w:sz w:val="26"/>
          <w:szCs w:val="26"/>
        </w:rPr>
        <w:t>- безвозмездные поступления из бюджета области, полученные от Управления промышленности и энергетики Пензенской области – 13 875,0 тыс. руб.;</w:t>
      </w:r>
    </w:p>
    <w:p w:rsidR="000F6B47" w:rsidRDefault="000F6B47" w:rsidP="000F6B47">
      <w:pPr>
        <w:ind w:firstLine="708"/>
        <w:jc w:val="both"/>
        <w:rPr>
          <w:sz w:val="26"/>
          <w:szCs w:val="26"/>
        </w:rPr>
      </w:pPr>
      <w:r>
        <w:rPr>
          <w:sz w:val="26"/>
          <w:szCs w:val="26"/>
        </w:rPr>
        <w:t>- безвозмездные поступления из бюджета области, полученные от Управления записи актов гражданского состоянии Пензенской области – 1 990,4 тыс. рублей;</w:t>
      </w:r>
    </w:p>
    <w:p w:rsidR="000F6B47" w:rsidRDefault="000F6B47" w:rsidP="000F6B47">
      <w:pPr>
        <w:ind w:firstLine="708"/>
        <w:jc w:val="both"/>
        <w:rPr>
          <w:sz w:val="26"/>
          <w:szCs w:val="26"/>
        </w:rPr>
      </w:pPr>
      <w:r>
        <w:rPr>
          <w:sz w:val="26"/>
          <w:szCs w:val="26"/>
        </w:rPr>
        <w:t>- безвозмездные поступления из бюджета области, полученные от Управления культуры и архива Пензенской области – 36,3 тыс. рублей;</w:t>
      </w:r>
    </w:p>
    <w:p w:rsidR="000F6B47" w:rsidRDefault="000F6B47" w:rsidP="000F6B47">
      <w:pPr>
        <w:ind w:firstLine="708"/>
        <w:jc w:val="both"/>
        <w:rPr>
          <w:sz w:val="26"/>
          <w:szCs w:val="26"/>
        </w:rPr>
      </w:pPr>
      <w:r>
        <w:rPr>
          <w:sz w:val="26"/>
          <w:szCs w:val="26"/>
        </w:rPr>
        <w:t>- безвозмездные поступления из бюджета области получены от Министерства строительства и жилищно-коммунального хозяйства Пензенской области – 24 084,54 тыс. руб.;</w:t>
      </w:r>
    </w:p>
    <w:p w:rsidR="000F6B47" w:rsidRDefault="000F6B47" w:rsidP="000F6B47">
      <w:pPr>
        <w:ind w:firstLine="708"/>
        <w:jc w:val="both"/>
        <w:rPr>
          <w:sz w:val="26"/>
          <w:szCs w:val="26"/>
        </w:rPr>
      </w:pPr>
      <w:r>
        <w:rPr>
          <w:sz w:val="26"/>
          <w:szCs w:val="26"/>
        </w:rPr>
        <w:t xml:space="preserve"> - безвозмездные поступления из бюджета области, полученные от Управления ветеринарии Пензенской области – 52,0 тыс. руб.</w:t>
      </w:r>
    </w:p>
    <w:p w:rsidR="000F6B47" w:rsidRDefault="000F6B47" w:rsidP="000F6B47">
      <w:pPr>
        <w:ind w:firstLine="708"/>
        <w:jc w:val="both"/>
        <w:rPr>
          <w:sz w:val="26"/>
          <w:szCs w:val="26"/>
        </w:rPr>
      </w:pPr>
      <w:r>
        <w:rPr>
          <w:sz w:val="26"/>
          <w:szCs w:val="26"/>
        </w:rPr>
        <w:t xml:space="preserve">Доля дотаций </w:t>
      </w:r>
      <w:proofErr w:type="gramStart"/>
      <w:r>
        <w:rPr>
          <w:sz w:val="26"/>
          <w:szCs w:val="26"/>
        </w:rPr>
        <w:t>бюджету</w:t>
      </w:r>
      <w:proofErr w:type="gramEnd"/>
      <w:r>
        <w:rPr>
          <w:sz w:val="26"/>
          <w:szCs w:val="26"/>
        </w:rPr>
        <w:t xml:space="preserve"> ЗАТО города Заречного Пензенской области поступившей в 2014 году составила – 96,26% от средств, выделенных из федерального бюджета на 2014 год. </w:t>
      </w:r>
    </w:p>
    <w:p w:rsidR="000F6B47" w:rsidRPr="005D25D0" w:rsidRDefault="000F6B47" w:rsidP="000F6B47">
      <w:pPr>
        <w:ind w:firstLine="708"/>
        <w:jc w:val="both"/>
        <w:rPr>
          <w:b/>
          <w:sz w:val="26"/>
          <w:szCs w:val="26"/>
        </w:rPr>
      </w:pPr>
      <w:r w:rsidRPr="005D25D0">
        <w:rPr>
          <w:b/>
          <w:sz w:val="26"/>
          <w:szCs w:val="26"/>
        </w:rPr>
        <w:t>Рост доходов 2014 года к 2013 году составил 106,54%, в том числе:</w:t>
      </w:r>
    </w:p>
    <w:p w:rsidR="000F6B47" w:rsidRPr="005D25D0" w:rsidRDefault="000F6B47" w:rsidP="000F6B47">
      <w:pPr>
        <w:ind w:firstLine="708"/>
        <w:jc w:val="both"/>
        <w:rPr>
          <w:i/>
          <w:sz w:val="26"/>
          <w:szCs w:val="26"/>
        </w:rPr>
      </w:pPr>
      <w:r w:rsidRPr="005D25D0">
        <w:rPr>
          <w:b/>
          <w:sz w:val="26"/>
          <w:szCs w:val="26"/>
        </w:rPr>
        <w:t xml:space="preserve">- </w:t>
      </w:r>
      <w:r w:rsidRPr="005D25D0">
        <w:rPr>
          <w:i/>
          <w:sz w:val="26"/>
          <w:szCs w:val="26"/>
        </w:rPr>
        <w:t>по налоговым и неналоговым доходам 86,03%;</w:t>
      </w:r>
    </w:p>
    <w:p w:rsidR="000F6B47" w:rsidRPr="005D25D0" w:rsidRDefault="000F6B47" w:rsidP="000F6B47">
      <w:pPr>
        <w:ind w:firstLine="708"/>
        <w:jc w:val="both"/>
        <w:rPr>
          <w:i/>
          <w:sz w:val="26"/>
          <w:szCs w:val="26"/>
        </w:rPr>
      </w:pPr>
      <w:r w:rsidRPr="005D25D0">
        <w:rPr>
          <w:i/>
          <w:sz w:val="26"/>
          <w:szCs w:val="26"/>
        </w:rPr>
        <w:t>- по безвозмездным поступлениям от других бюджетов бюджетной системы Российской Федерации – 112,71%, из них:</w:t>
      </w:r>
    </w:p>
    <w:p w:rsidR="000F6B47" w:rsidRPr="005D25D0" w:rsidRDefault="000F6B47" w:rsidP="000F6B47">
      <w:pPr>
        <w:ind w:firstLine="708"/>
        <w:jc w:val="both"/>
        <w:rPr>
          <w:i/>
          <w:sz w:val="26"/>
          <w:szCs w:val="26"/>
        </w:rPr>
      </w:pPr>
      <w:r w:rsidRPr="005D25D0">
        <w:rPr>
          <w:i/>
          <w:sz w:val="26"/>
          <w:szCs w:val="26"/>
        </w:rPr>
        <w:t>- по поступлениям из федерального бюджета – 105,83%.</w:t>
      </w:r>
    </w:p>
    <w:p w:rsidR="000F6B47" w:rsidRPr="005D25D0" w:rsidRDefault="000F6B47" w:rsidP="000F6B47">
      <w:pPr>
        <w:ind w:firstLine="708"/>
        <w:jc w:val="both"/>
        <w:rPr>
          <w:i/>
          <w:sz w:val="26"/>
          <w:szCs w:val="26"/>
        </w:rPr>
      </w:pPr>
    </w:p>
    <w:p w:rsidR="000F6B47" w:rsidRDefault="000F6B47" w:rsidP="000F6B47">
      <w:pPr>
        <w:ind w:firstLine="708"/>
        <w:jc w:val="center"/>
        <w:rPr>
          <w:b/>
          <w:sz w:val="26"/>
          <w:szCs w:val="26"/>
        </w:rPr>
      </w:pPr>
      <w:r>
        <w:rPr>
          <w:b/>
          <w:sz w:val="26"/>
          <w:szCs w:val="26"/>
        </w:rPr>
        <w:t xml:space="preserve">1.3 </w:t>
      </w:r>
      <w:r w:rsidRPr="00C77D13">
        <w:rPr>
          <w:b/>
          <w:sz w:val="26"/>
          <w:szCs w:val="26"/>
        </w:rPr>
        <w:t xml:space="preserve">Исполнение </w:t>
      </w:r>
      <w:r>
        <w:rPr>
          <w:b/>
          <w:sz w:val="26"/>
          <w:szCs w:val="26"/>
        </w:rPr>
        <w:t xml:space="preserve">расходной части бюджета </w:t>
      </w:r>
    </w:p>
    <w:p w:rsidR="000F6B47" w:rsidRDefault="000F6B47" w:rsidP="000F6B47">
      <w:pPr>
        <w:ind w:firstLine="708"/>
        <w:jc w:val="center"/>
        <w:rPr>
          <w:b/>
          <w:sz w:val="26"/>
          <w:szCs w:val="26"/>
        </w:rPr>
      </w:pPr>
      <w:r>
        <w:rPr>
          <w:b/>
          <w:sz w:val="26"/>
          <w:szCs w:val="26"/>
        </w:rPr>
        <w:t>города З</w:t>
      </w:r>
      <w:r w:rsidRPr="00C77D13">
        <w:rPr>
          <w:b/>
          <w:sz w:val="26"/>
          <w:szCs w:val="26"/>
        </w:rPr>
        <w:t>аречного Пензенской области за 2014 год</w:t>
      </w:r>
    </w:p>
    <w:p w:rsidR="000F6B47" w:rsidRDefault="000F6B47" w:rsidP="000F6B47">
      <w:pPr>
        <w:ind w:firstLine="708"/>
        <w:jc w:val="center"/>
        <w:rPr>
          <w:b/>
          <w:sz w:val="26"/>
          <w:szCs w:val="26"/>
        </w:rPr>
      </w:pPr>
    </w:p>
    <w:p w:rsidR="000F6B47" w:rsidRPr="00AC456E" w:rsidRDefault="000F6B47" w:rsidP="000F6B47">
      <w:pPr>
        <w:ind w:firstLine="708"/>
        <w:jc w:val="both"/>
        <w:rPr>
          <w:b/>
          <w:i/>
          <w:sz w:val="26"/>
          <w:szCs w:val="26"/>
        </w:rPr>
      </w:pPr>
      <w:r w:rsidRPr="00AC456E">
        <w:rPr>
          <w:b/>
          <w:i/>
          <w:sz w:val="26"/>
          <w:szCs w:val="26"/>
        </w:rPr>
        <w:lastRenderedPageBreak/>
        <w:t xml:space="preserve">Бюджет города Заречного на 2014 год утвержден Решением собрания представителей города Заречного от 24.12.2013 № 453 «О </w:t>
      </w:r>
      <w:proofErr w:type="gramStart"/>
      <w:r w:rsidRPr="00AC456E">
        <w:rPr>
          <w:b/>
          <w:i/>
          <w:sz w:val="26"/>
          <w:szCs w:val="26"/>
        </w:rPr>
        <w:t>бюджете</w:t>
      </w:r>
      <w:proofErr w:type="gramEnd"/>
      <w:r w:rsidRPr="00AC456E">
        <w:rPr>
          <w:b/>
          <w:i/>
          <w:sz w:val="26"/>
          <w:szCs w:val="26"/>
        </w:rPr>
        <w:t xml:space="preserve"> ЗАТО города Заречного Пензенской области на 2014 год и плановый период 2015 и 2016 годы» по расходам в сумме – 2 326 435,7 тыс. рублей. </w:t>
      </w:r>
    </w:p>
    <w:p w:rsidR="000F6B47" w:rsidRPr="000F6B47" w:rsidRDefault="000F6B47" w:rsidP="000F6B47">
      <w:pPr>
        <w:ind w:firstLine="708"/>
        <w:jc w:val="both"/>
        <w:rPr>
          <w:sz w:val="26"/>
          <w:szCs w:val="26"/>
        </w:rPr>
      </w:pPr>
      <w:r>
        <w:rPr>
          <w:sz w:val="26"/>
          <w:szCs w:val="26"/>
        </w:rPr>
        <w:t>В течение 2014 года по разделам классификации расходов вносились изменения,  как в сторону увеличения, так и в сторону уменьшения первоначальных назначений, в результате расходная часть бюджета увеличена  в целом на 420 377,041 тыс. рублей  или на  18,1  % и составила 2 746 812,741 тыс. руб.</w:t>
      </w:r>
    </w:p>
    <w:p w:rsidR="000F6B47" w:rsidRPr="00AC456E" w:rsidRDefault="000F6B47" w:rsidP="000F6B47">
      <w:pPr>
        <w:ind w:firstLine="708"/>
        <w:jc w:val="both"/>
        <w:rPr>
          <w:b/>
          <w:i/>
          <w:sz w:val="26"/>
          <w:szCs w:val="26"/>
        </w:rPr>
      </w:pPr>
      <w:r w:rsidRPr="00AC456E">
        <w:rPr>
          <w:b/>
          <w:i/>
          <w:sz w:val="26"/>
          <w:szCs w:val="26"/>
        </w:rPr>
        <w:t>Увеличение произведено по 11 разделам классификации расходов бюджета:</w:t>
      </w:r>
    </w:p>
    <w:p w:rsidR="000F6B47" w:rsidRDefault="000F6B47" w:rsidP="000F6B47">
      <w:pPr>
        <w:ind w:firstLine="708"/>
        <w:jc w:val="both"/>
        <w:rPr>
          <w:sz w:val="26"/>
          <w:szCs w:val="26"/>
        </w:rPr>
      </w:pPr>
      <w:r>
        <w:rPr>
          <w:sz w:val="26"/>
          <w:szCs w:val="26"/>
        </w:rPr>
        <w:t>- по разделу «Общегосударственные вопросы» - на 15 021,33 тыс. руб. или 9,3%;</w:t>
      </w:r>
    </w:p>
    <w:p w:rsidR="000F6B47" w:rsidRDefault="000F6B47" w:rsidP="000F6B47">
      <w:pPr>
        <w:ind w:firstLine="708"/>
        <w:jc w:val="both"/>
        <w:rPr>
          <w:sz w:val="26"/>
          <w:szCs w:val="26"/>
        </w:rPr>
      </w:pPr>
      <w:r>
        <w:rPr>
          <w:sz w:val="26"/>
          <w:szCs w:val="26"/>
        </w:rPr>
        <w:t>- по разделу «Национальная безопасность и правоохранительная деятельность» - на 729,37 тыс. рублей или 3,2%;</w:t>
      </w:r>
    </w:p>
    <w:p w:rsidR="000F6B47" w:rsidRDefault="000F6B47" w:rsidP="000F6B47">
      <w:pPr>
        <w:ind w:firstLine="708"/>
        <w:jc w:val="both"/>
        <w:rPr>
          <w:sz w:val="26"/>
          <w:szCs w:val="26"/>
        </w:rPr>
      </w:pPr>
      <w:r>
        <w:rPr>
          <w:sz w:val="26"/>
          <w:szCs w:val="26"/>
        </w:rPr>
        <w:t>- по разделу «Национальная экономика» - на 91 241,26 тыс. рублей или 26,1%;</w:t>
      </w:r>
    </w:p>
    <w:p w:rsidR="000F6B47" w:rsidRDefault="000F6B47" w:rsidP="000F6B47">
      <w:pPr>
        <w:ind w:firstLine="708"/>
        <w:jc w:val="both"/>
        <w:rPr>
          <w:sz w:val="26"/>
          <w:szCs w:val="26"/>
        </w:rPr>
      </w:pPr>
      <w:r>
        <w:rPr>
          <w:sz w:val="26"/>
          <w:szCs w:val="26"/>
        </w:rPr>
        <w:t>- по разделу «Жилищно-коммунальное хозяйство» - на 158 104,77 тыс. руб. или 94,7%;</w:t>
      </w:r>
    </w:p>
    <w:p w:rsidR="000F6B47" w:rsidRDefault="000F6B47" w:rsidP="000F6B47">
      <w:pPr>
        <w:ind w:firstLine="708"/>
        <w:jc w:val="both"/>
        <w:rPr>
          <w:sz w:val="26"/>
          <w:szCs w:val="26"/>
        </w:rPr>
      </w:pPr>
      <w:r>
        <w:rPr>
          <w:sz w:val="26"/>
          <w:szCs w:val="26"/>
        </w:rPr>
        <w:t>- по разделу</w:t>
      </w:r>
      <w:r w:rsidRPr="00832C39">
        <w:rPr>
          <w:sz w:val="26"/>
          <w:szCs w:val="26"/>
        </w:rPr>
        <w:t xml:space="preserve"> </w:t>
      </w:r>
      <w:r>
        <w:rPr>
          <w:sz w:val="26"/>
          <w:szCs w:val="26"/>
        </w:rPr>
        <w:t>«Охрана окружающей среды» - на 362,44 тыс. рублей или 6,0%;</w:t>
      </w:r>
    </w:p>
    <w:p w:rsidR="000F6B47" w:rsidRDefault="000F6B47" w:rsidP="000F6B47">
      <w:pPr>
        <w:ind w:firstLine="708"/>
        <w:jc w:val="both"/>
        <w:rPr>
          <w:sz w:val="26"/>
          <w:szCs w:val="26"/>
        </w:rPr>
      </w:pPr>
      <w:r>
        <w:rPr>
          <w:sz w:val="26"/>
          <w:szCs w:val="26"/>
        </w:rPr>
        <w:t>- по разделу «Образование» - на 108 426,85 тыс. руб. или 11,2%;</w:t>
      </w:r>
    </w:p>
    <w:p w:rsidR="000F6B47" w:rsidRDefault="000F6B47" w:rsidP="000F6B47">
      <w:pPr>
        <w:ind w:firstLine="708"/>
        <w:jc w:val="both"/>
        <w:rPr>
          <w:sz w:val="26"/>
          <w:szCs w:val="26"/>
        </w:rPr>
      </w:pPr>
      <w:r>
        <w:rPr>
          <w:sz w:val="26"/>
          <w:szCs w:val="26"/>
        </w:rPr>
        <w:t>- по разделу «Культура, кинематография» - на 23 678,67 тыс. руб. или 14,3%;</w:t>
      </w:r>
    </w:p>
    <w:p w:rsidR="000F6B47" w:rsidRDefault="000F6B47" w:rsidP="000F6B47">
      <w:pPr>
        <w:ind w:firstLine="708"/>
        <w:jc w:val="both"/>
        <w:rPr>
          <w:sz w:val="26"/>
          <w:szCs w:val="26"/>
        </w:rPr>
      </w:pPr>
      <w:r>
        <w:rPr>
          <w:sz w:val="26"/>
          <w:szCs w:val="26"/>
        </w:rPr>
        <w:t>- по разделу «Здравоохранение» - на 555,53 тыс. руб. или 2,7%;</w:t>
      </w:r>
    </w:p>
    <w:p w:rsidR="000F6B47" w:rsidRDefault="000F6B47" w:rsidP="000F6B47">
      <w:pPr>
        <w:ind w:firstLine="708"/>
        <w:jc w:val="both"/>
        <w:rPr>
          <w:sz w:val="26"/>
          <w:szCs w:val="26"/>
        </w:rPr>
      </w:pPr>
      <w:r>
        <w:rPr>
          <w:sz w:val="26"/>
          <w:szCs w:val="26"/>
        </w:rPr>
        <w:t>- по разделу «Социальная политика» - на 47 355,83 тыс. руб. или 17,2%;</w:t>
      </w:r>
    </w:p>
    <w:p w:rsidR="000F6B47" w:rsidRDefault="000F6B47" w:rsidP="000F6B47">
      <w:pPr>
        <w:ind w:firstLine="708"/>
        <w:jc w:val="both"/>
        <w:rPr>
          <w:sz w:val="26"/>
          <w:szCs w:val="26"/>
        </w:rPr>
      </w:pPr>
      <w:r>
        <w:rPr>
          <w:sz w:val="26"/>
          <w:szCs w:val="26"/>
        </w:rPr>
        <w:t>- по разделу «Средства массовой информации» - на 2 415,79 тыс. руб. или 6,8%;</w:t>
      </w:r>
    </w:p>
    <w:p w:rsidR="000F6B47" w:rsidRDefault="000F6B47" w:rsidP="000F6B47">
      <w:pPr>
        <w:ind w:firstLine="708"/>
        <w:jc w:val="both"/>
        <w:rPr>
          <w:sz w:val="26"/>
          <w:szCs w:val="26"/>
        </w:rPr>
      </w:pPr>
      <w:r>
        <w:rPr>
          <w:sz w:val="26"/>
          <w:szCs w:val="26"/>
        </w:rPr>
        <w:t>- по разделу «Обслуживание государственного и муниципального долга» - на 21 169,98 тыс. руб. или 110,7%.</w:t>
      </w:r>
    </w:p>
    <w:p w:rsidR="000F6B47" w:rsidRDefault="000F6B47" w:rsidP="000F6B47">
      <w:pPr>
        <w:ind w:firstLine="708"/>
        <w:jc w:val="both"/>
        <w:rPr>
          <w:sz w:val="26"/>
          <w:szCs w:val="26"/>
        </w:rPr>
      </w:pPr>
      <w:r>
        <w:rPr>
          <w:sz w:val="26"/>
          <w:szCs w:val="26"/>
        </w:rPr>
        <w:t>Уменьшение расходов произведено по разделу «Массовый спорт» - на 48 684,78 тыс. руб. или 33,4%.</w:t>
      </w:r>
    </w:p>
    <w:p w:rsidR="000F6B47" w:rsidRPr="006D6E73" w:rsidRDefault="000F6B47" w:rsidP="000F6B47">
      <w:pPr>
        <w:ind w:firstLine="720"/>
        <w:jc w:val="both"/>
        <w:rPr>
          <w:b/>
          <w:sz w:val="26"/>
          <w:szCs w:val="26"/>
        </w:rPr>
      </w:pPr>
      <w:r w:rsidRPr="00336890">
        <w:rPr>
          <w:sz w:val="26"/>
          <w:szCs w:val="26"/>
        </w:rPr>
        <w:t xml:space="preserve">Изменение расходов бюджета к первоначально-утвержденному представлено в  таблице </w:t>
      </w:r>
      <w:r>
        <w:rPr>
          <w:b/>
          <w:sz w:val="26"/>
          <w:szCs w:val="26"/>
        </w:rPr>
        <w:t xml:space="preserve">  </w:t>
      </w:r>
    </w:p>
    <w:p w:rsidR="000F6B47" w:rsidRPr="000D3BDD" w:rsidRDefault="000F6B47" w:rsidP="000F6B47">
      <w:pPr>
        <w:ind w:firstLine="720"/>
        <w:jc w:val="center"/>
        <w:rPr>
          <w:b/>
          <w:sz w:val="26"/>
          <w:szCs w:val="26"/>
        </w:rPr>
      </w:pPr>
      <w:r w:rsidRPr="000D3BDD">
        <w:rPr>
          <w:b/>
          <w:sz w:val="26"/>
          <w:szCs w:val="26"/>
        </w:rPr>
        <w:t xml:space="preserve">Исполнение расходов бюджета </w:t>
      </w:r>
    </w:p>
    <w:p w:rsidR="000F6B47" w:rsidRPr="000D3BDD" w:rsidRDefault="000F6B47" w:rsidP="000F6B47">
      <w:pPr>
        <w:pStyle w:val="ad"/>
        <w:spacing w:after="0"/>
        <w:ind w:left="-540" w:firstLine="540"/>
        <w:jc w:val="both"/>
        <w:rPr>
          <w:b/>
          <w:sz w:val="26"/>
          <w:szCs w:val="26"/>
        </w:rPr>
      </w:pPr>
      <w:r w:rsidRPr="000D3BDD">
        <w:rPr>
          <w:b/>
          <w:sz w:val="26"/>
          <w:szCs w:val="26"/>
        </w:rPr>
        <w:t xml:space="preserve">                                                                                   </w:t>
      </w:r>
      <w:r>
        <w:rPr>
          <w:b/>
          <w:sz w:val="26"/>
          <w:szCs w:val="26"/>
        </w:rPr>
        <w:t xml:space="preserve">     </w:t>
      </w:r>
      <w:r w:rsidRPr="000D3BDD">
        <w:rPr>
          <w:b/>
          <w:sz w:val="26"/>
          <w:szCs w:val="26"/>
        </w:rPr>
        <w:t xml:space="preserve">         </w:t>
      </w:r>
      <w:r w:rsidRPr="00366816">
        <w:rPr>
          <w:b/>
          <w:sz w:val="26"/>
          <w:szCs w:val="26"/>
        </w:rPr>
        <w:t xml:space="preserve">     </w:t>
      </w:r>
      <w:r>
        <w:rPr>
          <w:b/>
          <w:sz w:val="26"/>
          <w:szCs w:val="26"/>
        </w:rPr>
        <w:t xml:space="preserve">            </w:t>
      </w:r>
      <w:r w:rsidRPr="00366816">
        <w:rPr>
          <w:b/>
          <w:sz w:val="26"/>
          <w:szCs w:val="26"/>
        </w:rPr>
        <w:t xml:space="preserve"> </w:t>
      </w:r>
      <w:r>
        <w:rPr>
          <w:b/>
          <w:sz w:val="26"/>
          <w:szCs w:val="26"/>
        </w:rPr>
        <w:t xml:space="preserve">           (</w:t>
      </w:r>
      <w:proofErr w:type="spellStart"/>
      <w:r w:rsidRPr="000D3BDD">
        <w:rPr>
          <w:b/>
          <w:sz w:val="26"/>
          <w:szCs w:val="26"/>
        </w:rPr>
        <w:t>тыс</w:t>
      </w:r>
      <w:proofErr w:type="gramStart"/>
      <w:r w:rsidRPr="000D3BDD">
        <w:rPr>
          <w:b/>
          <w:sz w:val="26"/>
          <w:szCs w:val="26"/>
        </w:rPr>
        <w:t>.</w:t>
      </w:r>
      <w:r>
        <w:rPr>
          <w:b/>
          <w:sz w:val="26"/>
          <w:szCs w:val="26"/>
        </w:rPr>
        <w:t>р</w:t>
      </w:r>
      <w:proofErr w:type="gramEnd"/>
      <w:r>
        <w:rPr>
          <w:b/>
          <w:sz w:val="26"/>
          <w:szCs w:val="26"/>
        </w:rPr>
        <w:t>уб</w:t>
      </w:r>
      <w:proofErr w:type="spellEnd"/>
      <w:r>
        <w:rPr>
          <w:b/>
          <w:sz w:val="26"/>
          <w:szCs w:val="26"/>
        </w:rPr>
        <w:t>.</w:t>
      </w:r>
      <w:r w:rsidRPr="000D3BDD">
        <w:rPr>
          <w:b/>
          <w:sz w:val="26"/>
          <w:szCs w:val="26"/>
        </w:rPr>
        <w:t xml:space="preserve">)                                                                                                                                                                                                          </w:t>
      </w:r>
    </w:p>
    <w:tbl>
      <w:tblPr>
        <w:tblW w:w="10080" w:type="dxa"/>
        <w:tblInd w:w="288" w:type="dxa"/>
        <w:tblLayout w:type="fixed"/>
        <w:tblLook w:val="0000" w:firstRow="0" w:lastRow="0" w:firstColumn="0" w:lastColumn="0" w:noHBand="0" w:noVBand="0"/>
      </w:tblPr>
      <w:tblGrid>
        <w:gridCol w:w="2160"/>
        <w:gridCol w:w="1620"/>
        <w:gridCol w:w="1440"/>
        <w:gridCol w:w="1496"/>
        <w:gridCol w:w="1080"/>
        <w:gridCol w:w="1080"/>
        <w:gridCol w:w="1204"/>
      </w:tblGrid>
      <w:tr w:rsidR="000F6B47" w:rsidRPr="002A7F1E" w:rsidTr="00FD274D">
        <w:trPr>
          <w:trHeight w:val="1790"/>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rsidR="000F6B47" w:rsidRPr="002A7F1E" w:rsidRDefault="000F6B47" w:rsidP="00FD274D">
            <w:pPr>
              <w:jc w:val="center"/>
              <w:rPr>
                <w:b/>
                <w:bCs/>
                <w:sz w:val="18"/>
                <w:szCs w:val="18"/>
              </w:rPr>
            </w:pPr>
            <w:r w:rsidRPr="002A7F1E">
              <w:rPr>
                <w:b/>
                <w:bCs/>
                <w:sz w:val="18"/>
                <w:szCs w:val="18"/>
              </w:rPr>
              <w:t>Наименование</w:t>
            </w:r>
          </w:p>
        </w:tc>
        <w:tc>
          <w:tcPr>
            <w:tcW w:w="1620" w:type="dxa"/>
            <w:tcBorders>
              <w:top w:val="single" w:sz="4" w:space="0" w:color="auto"/>
              <w:left w:val="nil"/>
              <w:bottom w:val="single" w:sz="4" w:space="0" w:color="auto"/>
              <w:right w:val="single" w:sz="4" w:space="0" w:color="auto"/>
            </w:tcBorders>
            <w:shd w:val="clear" w:color="auto" w:fill="auto"/>
          </w:tcPr>
          <w:p w:rsidR="000F6B47" w:rsidRDefault="000F6B47" w:rsidP="00FD274D">
            <w:pPr>
              <w:jc w:val="center"/>
              <w:rPr>
                <w:b/>
                <w:bCs/>
                <w:sz w:val="18"/>
                <w:szCs w:val="18"/>
              </w:rPr>
            </w:pPr>
            <w:r w:rsidRPr="002A7F1E">
              <w:rPr>
                <w:b/>
                <w:bCs/>
                <w:sz w:val="18"/>
                <w:szCs w:val="18"/>
              </w:rPr>
              <w:t>Первоначально-утвержденный план</w:t>
            </w:r>
          </w:p>
          <w:p w:rsidR="000F6B47" w:rsidRPr="002A7F1E" w:rsidRDefault="000F6B47" w:rsidP="00FD274D">
            <w:pPr>
              <w:jc w:val="center"/>
              <w:rPr>
                <w:b/>
                <w:bCs/>
                <w:sz w:val="18"/>
                <w:szCs w:val="18"/>
              </w:rPr>
            </w:pPr>
            <w:r>
              <w:rPr>
                <w:b/>
                <w:bCs/>
                <w:sz w:val="18"/>
                <w:szCs w:val="18"/>
              </w:rPr>
              <w:t>2014</w:t>
            </w:r>
          </w:p>
        </w:tc>
        <w:tc>
          <w:tcPr>
            <w:tcW w:w="1440" w:type="dxa"/>
            <w:tcBorders>
              <w:top w:val="single" w:sz="4" w:space="0" w:color="auto"/>
              <w:left w:val="nil"/>
              <w:bottom w:val="single" w:sz="4" w:space="0" w:color="auto"/>
              <w:right w:val="single" w:sz="4" w:space="0" w:color="auto"/>
            </w:tcBorders>
            <w:shd w:val="clear" w:color="auto" w:fill="auto"/>
          </w:tcPr>
          <w:p w:rsidR="000F6B47" w:rsidRPr="002A7F1E" w:rsidRDefault="000F6B47" w:rsidP="00FD274D">
            <w:pPr>
              <w:jc w:val="center"/>
              <w:rPr>
                <w:b/>
                <w:bCs/>
                <w:sz w:val="18"/>
                <w:szCs w:val="18"/>
              </w:rPr>
            </w:pPr>
            <w:r w:rsidRPr="002A7F1E">
              <w:rPr>
                <w:b/>
                <w:bCs/>
                <w:sz w:val="18"/>
                <w:szCs w:val="18"/>
              </w:rPr>
              <w:t>Уточненный план на 01.01.201</w:t>
            </w:r>
            <w:r>
              <w:rPr>
                <w:b/>
                <w:bCs/>
                <w:sz w:val="18"/>
                <w:szCs w:val="18"/>
              </w:rPr>
              <w:t>5</w:t>
            </w:r>
          </w:p>
        </w:tc>
        <w:tc>
          <w:tcPr>
            <w:tcW w:w="1496" w:type="dxa"/>
            <w:tcBorders>
              <w:top w:val="single" w:sz="4" w:space="0" w:color="auto"/>
              <w:left w:val="nil"/>
              <w:bottom w:val="single" w:sz="4" w:space="0" w:color="auto"/>
              <w:right w:val="single" w:sz="4" w:space="0" w:color="auto"/>
            </w:tcBorders>
            <w:shd w:val="clear" w:color="auto" w:fill="auto"/>
          </w:tcPr>
          <w:p w:rsidR="000F6B47" w:rsidRPr="002A7F1E" w:rsidRDefault="000F6B47" w:rsidP="00FD274D">
            <w:pPr>
              <w:jc w:val="center"/>
              <w:rPr>
                <w:b/>
                <w:bCs/>
                <w:sz w:val="18"/>
                <w:szCs w:val="18"/>
              </w:rPr>
            </w:pPr>
            <w:r w:rsidRPr="002A7F1E">
              <w:rPr>
                <w:b/>
                <w:bCs/>
                <w:sz w:val="18"/>
                <w:szCs w:val="18"/>
              </w:rPr>
              <w:t xml:space="preserve">Факт  </w:t>
            </w:r>
            <w:r>
              <w:rPr>
                <w:b/>
                <w:bCs/>
                <w:sz w:val="18"/>
                <w:szCs w:val="18"/>
              </w:rPr>
              <w:t>2014</w:t>
            </w:r>
          </w:p>
        </w:tc>
        <w:tc>
          <w:tcPr>
            <w:tcW w:w="1080" w:type="dxa"/>
            <w:tcBorders>
              <w:top w:val="single" w:sz="4" w:space="0" w:color="auto"/>
              <w:left w:val="nil"/>
              <w:bottom w:val="single" w:sz="4" w:space="0" w:color="auto"/>
              <w:right w:val="single" w:sz="4" w:space="0" w:color="auto"/>
            </w:tcBorders>
            <w:shd w:val="clear" w:color="auto" w:fill="auto"/>
          </w:tcPr>
          <w:p w:rsidR="000F6B47" w:rsidRPr="002A7F1E" w:rsidRDefault="000F6B47" w:rsidP="00FD274D">
            <w:pPr>
              <w:jc w:val="center"/>
              <w:rPr>
                <w:b/>
                <w:bCs/>
                <w:sz w:val="18"/>
                <w:szCs w:val="18"/>
              </w:rPr>
            </w:pPr>
            <w:r w:rsidRPr="002A7F1E">
              <w:rPr>
                <w:b/>
                <w:bCs/>
                <w:sz w:val="18"/>
                <w:szCs w:val="18"/>
              </w:rPr>
              <w:t>Исполнение бюджета %</w:t>
            </w:r>
          </w:p>
        </w:tc>
        <w:tc>
          <w:tcPr>
            <w:tcW w:w="1080" w:type="dxa"/>
            <w:tcBorders>
              <w:top w:val="single" w:sz="4" w:space="0" w:color="auto"/>
              <w:left w:val="nil"/>
              <w:bottom w:val="single" w:sz="4" w:space="0" w:color="auto"/>
              <w:right w:val="single" w:sz="4" w:space="0" w:color="auto"/>
            </w:tcBorders>
            <w:shd w:val="clear" w:color="auto" w:fill="auto"/>
          </w:tcPr>
          <w:p w:rsidR="000F6B47" w:rsidRPr="002A7F1E" w:rsidRDefault="000F6B47" w:rsidP="00FD274D">
            <w:pPr>
              <w:jc w:val="center"/>
              <w:rPr>
                <w:b/>
                <w:bCs/>
                <w:sz w:val="18"/>
                <w:szCs w:val="18"/>
              </w:rPr>
            </w:pPr>
            <w:r w:rsidRPr="002A7F1E">
              <w:rPr>
                <w:b/>
                <w:bCs/>
                <w:sz w:val="18"/>
                <w:szCs w:val="18"/>
              </w:rPr>
              <w:t>Исполнение к первоначально утвержденному  бюджету</w:t>
            </w:r>
          </w:p>
        </w:tc>
        <w:tc>
          <w:tcPr>
            <w:tcW w:w="1204" w:type="dxa"/>
            <w:tcBorders>
              <w:top w:val="single" w:sz="4" w:space="0" w:color="auto"/>
              <w:left w:val="nil"/>
              <w:bottom w:val="single" w:sz="4" w:space="0" w:color="auto"/>
              <w:right w:val="single" w:sz="4" w:space="0" w:color="auto"/>
            </w:tcBorders>
            <w:shd w:val="clear" w:color="auto" w:fill="auto"/>
          </w:tcPr>
          <w:p w:rsidR="000F6B47" w:rsidRPr="002A7F1E" w:rsidRDefault="000F6B47" w:rsidP="00FD274D">
            <w:pPr>
              <w:jc w:val="center"/>
              <w:rPr>
                <w:b/>
                <w:bCs/>
                <w:sz w:val="18"/>
                <w:szCs w:val="18"/>
              </w:rPr>
            </w:pPr>
            <w:r w:rsidRPr="002A7F1E">
              <w:rPr>
                <w:b/>
                <w:bCs/>
                <w:sz w:val="18"/>
                <w:szCs w:val="18"/>
              </w:rPr>
              <w:t xml:space="preserve">Отклонение уточненного плана </w:t>
            </w:r>
            <w:proofErr w:type="gramStart"/>
            <w:r w:rsidRPr="002A7F1E">
              <w:rPr>
                <w:b/>
                <w:bCs/>
                <w:sz w:val="18"/>
                <w:szCs w:val="18"/>
              </w:rPr>
              <w:t>от</w:t>
            </w:r>
            <w:proofErr w:type="gramEnd"/>
            <w:r w:rsidRPr="002A7F1E">
              <w:rPr>
                <w:b/>
                <w:bCs/>
                <w:sz w:val="18"/>
                <w:szCs w:val="18"/>
              </w:rPr>
              <w:t xml:space="preserve"> первоначального</w:t>
            </w:r>
          </w:p>
        </w:tc>
      </w:tr>
      <w:tr w:rsidR="000F6B47" w:rsidRPr="00BB752F" w:rsidTr="00FD274D">
        <w:trPr>
          <w:trHeight w:val="615"/>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Общегосударственные расходы</w:t>
            </w:r>
          </w:p>
        </w:tc>
        <w:tc>
          <w:tcPr>
            <w:tcW w:w="1620" w:type="dxa"/>
            <w:tcBorders>
              <w:top w:val="nil"/>
              <w:left w:val="nil"/>
              <w:bottom w:val="single" w:sz="4" w:space="0" w:color="auto"/>
              <w:right w:val="single" w:sz="4" w:space="0" w:color="auto"/>
            </w:tcBorders>
            <w:shd w:val="clear" w:color="auto" w:fill="auto"/>
            <w:noWrap/>
            <w:vAlign w:val="bottom"/>
          </w:tcPr>
          <w:p w:rsidR="000F6B47" w:rsidRPr="00630E36" w:rsidRDefault="000F6B47" w:rsidP="00FD274D">
            <w:pPr>
              <w:ind w:left="-540" w:firstLine="540"/>
            </w:pPr>
            <w:r>
              <w:t>161 280,70</w:t>
            </w:r>
          </w:p>
        </w:tc>
        <w:tc>
          <w:tcPr>
            <w:tcW w:w="1440" w:type="dxa"/>
            <w:tcBorders>
              <w:top w:val="nil"/>
              <w:left w:val="nil"/>
              <w:bottom w:val="single" w:sz="4" w:space="0" w:color="auto"/>
              <w:right w:val="single" w:sz="4" w:space="0" w:color="auto"/>
            </w:tcBorders>
            <w:shd w:val="clear" w:color="auto" w:fill="auto"/>
            <w:noWrap/>
            <w:vAlign w:val="bottom"/>
          </w:tcPr>
          <w:p w:rsidR="000F6B47" w:rsidRPr="004C5FAA" w:rsidRDefault="000F6B47" w:rsidP="00FD274D">
            <w:pPr>
              <w:ind w:left="-540" w:firstLine="540"/>
            </w:pPr>
            <w:r>
              <w:t>176 302,03</w:t>
            </w:r>
          </w:p>
        </w:tc>
        <w:tc>
          <w:tcPr>
            <w:tcW w:w="1496" w:type="dxa"/>
            <w:tcBorders>
              <w:top w:val="nil"/>
              <w:left w:val="nil"/>
              <w:bottom w:val="single" w:sz="4" w:space="0" w:color="auto"/>
              <w:right w:val="single" w:sz="4" w:space="0" w:color="auto"/>
            </w:tcBorders>
            <w:shd w:val="clear" w:color="auto" w:fill="auto"/>
            <w:noWrap/>
            <w:vAlign w:val="bottom"/>
          </w:tcPr>
          <w:p w:rsidR="000F6B47" w:rsidRPr="00336890" w:rsidRDefault="000F6B47" w:rsidP="00FD274D">
            <w:pPr>
              <w:ind w:left="-540" w:firstLine="540"/>
            </w:pPr>
            <w:r>
              <w:t>162 067,32</w:t>
            </w:r>
          </w:p>
        </w:tc>
        <w:tc>
          <w:tcPr>
            <w:tcW w:w="108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91,93</w:t>
            </w:r>
          </w:p>
        </w:tc>
        <w:tc>
          <w:tcPr>
            <w:tcW w:w="108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100,5</w:t>
            </w:r>
          </w:p>
        </w:tc>
        <w:tc>
          <w:tcPr>
            <w:tcW w:w="1204" w:type="dxa"/>
            <w:tcBorders>
              <w:top w:val="nil"/>
              <w:left w:val="nil"/>
              <w:bottom w:val="single" w:sz="4" w:space="0" w:color="auto"/>
              <w:right w:val="single" w:sz="4" w:space="0" w:color="auto"/>
            </w:tcBorders>
            <w:shd w:val="clear" w:color="auto" w:fill="auto"/>
            <w:noWrap/>
            <w:vAlign w:val="bottom"/>
          </w:tcPr>
          <w:p w:rsidR="000F6B47" w:rsidRPr="00BB752F" w:rsidRDefault="000F6B47" w:rsidP="00FD274D">
            <w:r>
              <w:t>15 021,33</w:t>
            </w:r>
          </w:p>
        </w:tc>
      </w:tr>
      <w:tr w:rsidR="000F6B47" w:rsidRPr="00BB752F" w:rsidTr="00FD274D">
        <w:trPr>
          <w:trHeight w:val="1350"/>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 xml:space="preserve">Национальная безопасность и правоохранительная деятельность </w:t>
            </w:r>
          </w:p>
        </w:tc>
        <w:tc>
          <w:tcPr>
            <w:tcW w:w="1620" w:type="dxa"/>
            <w:tcBorders>
              <w:top w:val="nil"/>
              <w:left w:val="nil"/>
              <w:bottom w:val="single" w:sz="4" w:space="0" w:color="auto"/>
              <w:right w:val="single" w:sz="4" w:space="0" w:color="auto"/>
            </w:tcBorders>
            <w:shd w:val="clear" w:color="auto" w:fill="auto"/>
            <w:noWrap/>
            <w:vAlign w:val="bottom"/>
          </w:tcPr>
          <w:p w:rsidR="000F6B47" w:rsidRPr="00630E36" w:rsidRDefault="000F6B47" w:rsidP="00FD274D">
            <w:pPr>
              <w:ind w:left="-540" w:firstLine="540"/>
            </w:pPr>
            <w:r>
              <w:t>18 600,0</w:t>
            </w:r>
          </w:p>
        </w:tc>
        <w:tc>
          <w:tcPr>
            <w:tcW w:w="1440" w:type="dxa"/>
            <w:tcBorders>
              <w:top w:val="nil"/>
              <w:left w:val="nil"/>
              <w:bottom w:val="single" w:sz="4" w:space="0" w:color="auto"/>
              <w:right w:val="single" w:sz="4" w:space="0" w:color="auto"/>
            </w:tcBorders>
            <w:shd w:val="clear" w:color="auto" w:fill="auto"/>
            <w:noWrap/>
            <w:vAlign w:val="bottom"/>
          </w:tcPr>
          <w:p w:rsidR="000F6B47" w:rsidRPr="004C5FAA" w:rsidRDefault="000F6B47" w:rsidP="00FD274D">
            <w:pPr>
              <w:ind w:left="-540" w:firstLine="540"/>
            </w:pPr>
            <w:r>
              <w:t>19 329,37</w:t>
            </w:r>
          </w:p>
        </w:tc>
        <w:tc>
          <w:tcPr>
            <w:tcW w:w="1496"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17 999,15</w:t>
            </w:r>
          </w:p>
        </w:tc>
        <w:tc>
          <w:tcPr>
            <w:tcW w:w="108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93,12</w:t>
            </w:r>
          </w:p>
        </w:tc>
        <w:tc>
          <w:tcPr>
            <w:tcW w:w="108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96,77</w:t>
            </w:r>
          </w:p>
        </w:tc>
        <w:tc>
          <w:tcPr>
            <w:tcW w:w="1204" w:type="dxa"/>
            <w:tcBorders>
              <w:top w:val="nil"/>
              <w:left w:val="nil"/>
              <w:bottom w:val="single" w:sz="4" w:space="0" w:color="auto"/>
              <w:right w:val="single" w:sz="4" w:space="0" w:color="auto"/>
            </w:tcBorders>
            <w:shd w:val="clear" w:color="auto" w:fill="auto"/>
            <w:noWrap/>
            <w:vAlign w:val="bottom"/>
          </w:tcPr>
          <w:p w:rsidR="000F6B47" w:rsidRPr="00BB752F" w:rsidRDefault="000F6B47" w:rsidP="00FD274D">
            <w:pPr>
              <w:ind w:left="-108"/>
            </w:pPr>
            <w:r>
              <w:t>729,37</w:t>
            </w:r>
          </w:p>
        </w:tc>
      </w:tr>
      <w:tr w:rsidR="000F6B47" w:rsidRPr="00BB752F" w:rsidTr="00FD274D">
        <w:trPr>
          <w:trHeight w:val="630"/>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 xml:space="preserve">Национальная экономика </w:t>
            </w:r>
          </w:p>
        </w:tc>
        <w:tc>
          <w:tcPr>
            <w:tcW w:w="162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348 809,7</w:t>
            </w:r>
          </w:p>
        </w:tc>
        <w:tc>
          <w:tcPr>
            <w:tcW w:w="144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440 050,96</w:t>
            </w:r>
          </w:p>
        </w:tc>
        <w:tc>
          <w:tcPr>
            <w:tcW w:w="1496" w:type="dxa"/>
            <w:tcBorders>
              <w:top w:val="nil"/>
              <w:left w:val="nil"/>
              <w:bottom w:val="single" w:sz="4" w:space="0" w:color="auto"/>
              <w:right w:val="single" w:sz="4" w:space="0" w:color="auto"/>
            </w:tcBorders>
            <w:shd w:val="clear" w:color="auto" w:fill="auto"/>
            <w:noWrap/>
            <w:vAlign w:val="bottom"/>
          </w:tcPr>
          <w:p w:rsidR="000F6B47" w:rsidRPr="004C5FAA" w:rsidRDefault="000F6B47" w:rsidP="00FD274D">
            <w:pPr>
              <w:ind w:left="-540" w:firstLine="540"/>
            </w:pPr>
            <w:r>
              <w:t>414 432,38</w:t>
            </w:r>
          </w:p>
        </w:tc>
        <w:tc>
          <w:tcPr>
            <w:tcW w:w="108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94,18</w:t>
            </w:r>
          </w:p>
        </w:tc>
        <w:tc>
          <w:tcPr>
            <w:tcW w:w="108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118,8</w:t>
            </w:r>
          </w:p>
        </w:tc>
        <w:tc>
          <w:tcPr>
            <w:tcW w:w="1204" w:type="dxa"/>
            <w:tcBorders>
              <w:top w:val="nil"/>
              <w:left w:val="nil"/>
              <w:bottom w:val="single" w:sz="4" w:space="0" w:color="auto"/>
              <w:right w:val="single" w:sz="4" w:space="0" w:color="auto"/>
            </w:tcBorders>
            <w:shd w:val="clear" w:color="auto" w:fill="auto"/>
            <w:noWrap/>
            <w:vAlign w:val="bottom"/>
          </w:tcPr>
          <w:p w:rsidR="000F6B47" w:rsidRPr="00BB752F" w:rsidRDefault="000F6B47" w:rsidP="00FD274D">
            <w:pPr>
              <w:ind w:left="-540" w:firstLine="540"/>
            </w:pPr>
            <w:r>
              <w:t>91 241,26</w:t>
            </w:r>
          </w:p>
        </w:tc>
      </w:tr>
      <w:tr w:rsidR="000F6B47" w:rsidRPr="00BB752F" w:rsidTr="00FD274D">
        <w:trPr>
          <w:trHeight w:val="945"/>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 xml:space="preserve">Жилищно-коммунальное хозяйство </w:t>
            </w:r>
          </w:p>
        </w:tc>
        <w:tc>
          <w:tcPr>
            <w:tcW w:w="1620" w:type="dxa"/>
            <w:tcBorders>
              <w:top w:val="nil"/>
              <w:left w:val="nil"/>
              <w:bottom w:val="single" w:sz="4" w:space="0" w:color="auto"/>
              <w:right w:val="single" w:sz="4" w:space="0" w:color="auto"/>
            </w:tcBorders>
            <w:shd w:val="clear" w:color="auto" w:fill="auto"/>
            <w:noWrap/>
            <w:vAlign w:val="bottom"/>
          </w:tcPr>
          <w:p w:rsidR="000F6B47" w:rsidRPr="004C5FAA" w:rsidRDefault="000F6B47" w:rsidP="00FD274D">
            <w:pPr>
              <w:ind w:left="-540" w:firstLine="540"/>
            </w:pPr>
            <w:r>
              <w:t>166 983,6</w:t>
            </w:r>
          </w:p>
        </w:tc>
        <w:tc>
          <w:tcPr>
            <w:tcW w:w="1440" w:type="dxa"/>
            <w:tcBorders>
              <w:top w:val="nil"/>
              <w:left w:val="nil"/>
              <w:bottom w:val="single" w:sz="4" w:space="0" w:color="auto"/>
              <w:right w:val="single" w:sz="4" w:space="0" w:color="auto"/>
            </w:tcBorders>
            <w:shd w:val="clear" w:color="auto" w:fill="auto"/>
            <w:noWrap/>
            <w:vAlign w:val="bottom"/>
          </w:tcPr>
          <w:p w:rsidR="000F6B47" w:rsidRPr="004F7EC0" w:rsidRDefault="000F6B47" w:rsidP="00FD274D">
            <w:r>
              <w:t>325 088,37</w:t>
            </w:r>
          </w:p>
        </w:tc>
        <w:tc>
          <w:tcPr>
            <w:tcW w:w="1496" w:type="dxa"/>
            <w:tcBorders>
              <w:top w:val="nil"/>
              <w:left w:val="nil"/>
              <w:bottom w:val="single" w:sz="4" w:space="0" w:color="auto"/>
              <w:right w:val="single" w:sz="4" w:space="0" w:color="auto"/>
            </w:tcBorders>
            <w:shd w:val="clear" w:color="auto" w:fill="auto"/>
            <w:noWrap/>
            <w:vAlign w:val="bottom"/>
          </w:tcPr>
          <w:p w:rsidR="000F6B47" w:rsidRPr="004F7EC0" w:rsidRDefault="000F6B47" w:rsidP="00FD274D">
            <w:r>
              <w:t>300 079,28</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92,31</w:t>
            </w:r>
          </w:p>
        </w:tc>
        <w:tc>
          <w:tcPr>
            <w:tcW w:w="108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179,7</w:t>
            </w:r>
          </w:p>
        </w:tc>
        <w:tc>
          <w:tcPr>
            <w:tcW w:w="1204" w:type="dxa"/>
            <w:tcBorders>
              <w:top w:val="nil"/>
              <w:left w:val="nil"/>
              <w:bottom w:val="single" w:sz="4" w:space="0" w:color="auto"/>
              <w:right w:val="single" w:sz="4" w:space="0" w:color="auto"/>
            </w:tcBorders>
            <w:shd w:val="clear" w:color="auto" w:fill="auto"/>
            <w:noWrap/>
            <w:vAlign w:val="bottom"/>
          </w:tcPr>
          <w:p w:rsidR="000F6B47" w:rsidRPr="00BB752F" w:rsidRDefault="000F6B47" w:rsidP="00FD274D">
            <w:pPr>
              <w:ind w:left="-540" w:firstLine="540"/>
            </w:pPr>
            <w:r>
              <w:t>158 104,77</w:t>
            </w:r>
          </w:p>
        </w:tc>
      </w:tr>
      <w:tr w:rsidR="000F6B47" w:rsidRPr="00BB752F" w:rsidTr="00FD274D">
        <w:trPr>
          <w:trHeight w:val="630"/>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Охрана окружающей среды</w:t>
            </w:r>
          </w:p>
        </w:tc>
        <w:tc>
          <w:tcPr>
            <w:tcW w:w="1620" w:type="dxa"/>
            <w:tcBorders>
              <w:top w:val="nil"/>
              <w:left w:val="nil"/>
              <w:bottom w:val="single" w:sz="4" w:space="0" w:color="auto"/>
              <w:right w:val="single" w:sz="4" w:space="0" w:color="auto"/>
            </w:tcBorders>
            <w:shd w:val="clear" w:color="auto" w:fill="auto"/>
            <w:noWrap/>
            <w:vAlign w:val="bottom"/>
          </w:tcPr>
          <w:p w:rsidR="000F6B47" w:rsidRPr="004C5FAA" w:rsidRDefault="000F6B47" w:rsidP="00FD274D">
            <w:pPr>
              <w:ind w:left="-540" w:firstLine="540"/>
            </w:pPr>
            <w:r>
              <w:t>6 039,0</w:t>
            </w:r>
          </w:p>
        </w:tc>
        <w:tc>
          <w:tcPr>
            <w:tcW w:w="1440" w:type="dxa"/>
            <w:tcBorders>
              <w:top w:val="nil"/>
              <w:left w:val="nil"/>
              <w:bottom w:val="single" w:sz="4" w:space="0" w:color="auto"/>
              <w:right w:val="single" w:sz="4" w:space="0" w:color="auto"/>
            </w:tcBorders>
            <w:shd w:val="clear" w:color="auto" w:fill="auto"/>
            <w:noWrap/>
            <w:vAlign w:val="bottom"/>
          </w:tcPr>
          <w:p w:rsidR="000F6B47" w:rsidRPr="004F7EC0" w:rsidRDefault="000F6B47" w:rsidP="00FD274D">
            <w:r>
              <w:t>6 401,44</w:t>
            </w:r>
          </w:p>
        </w:tc>
        <w:tc>
          <w:tcPr>
            <w:tcW w:w="1496" w:type="dxa"/>
            <w:tcBorders>
              <w:top w:val="nil"/>
              <w:left w:val="nil"/>
              <w:bottom w:val="single" w:sz="4" w:space="0" w:color="auto"/>
              <w:right w:val="single" w:sz="4" w:space="0" w:color="auto"/>
            </w:tcBorders>
            <w:shd w:val="clear" w:color="auto" w:fill="auto"/>
            <w:noWrap/>
            <w:vAlign w:val="bottom"/>
          </w:tcPr>
          <w:p w:rsidR="000F6B47" w:rsidRPr="004F7EC0" w:rsidRDefault="000F6B47" w:rsidP="00FD274D">
            <w:r>
              <w:t>5 990,15</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93,58</w:t>
            </w:r>
          </w:p>
        </w:tc>
        <w:tc>
          <w:tcPr>
            <w:tcW w:w="1080" w:type="dxa"/>
            <w:tcBorders>
              <w:top w:val="nil"/>
              <w:left w:val="nil"/>
              <w:bottom w:val="single" w:sz="4" w:space="0" w:color="auto"/>
              <w:right w:val="single" w:sz="4" w:space="0" w:color="auto"/>
            </w:tcBorders>
            <w:shd w:val="clear" w:color="auto" w:fill="auto"/>
            <w:vAlign w:val="bottom"/>
          </w:tcPr>
          <w:p w:rsidR="000F6B47" w:rsidRPr="00E8239B" w:rsidRDefault="000F6B47" w:rsidP="00FD274D">
            <w:pPr>
              <w:ind w:left="-540" w:firstLine="540"/>
            </w:pPr>
            <w:r>
              <w:t>99,2</w:t>
            </w:r>
          </w:p>
        </w:tc>
        <w:tc>
          <w:tcPr>
            <w:tcW w:w="1204" w:type="dxa"/>
            <w:tcBorders>
              <w:top w:val="nil"/>
              <w:left w:val="nil"/>
              <w:bottom w:val="single" w:sz="4" w:space="0" w:color="auto"/>
              <w:right w:val="single" w:sz="4" w:space="0" w:color="auto"/>
            </w:tcBorders>
            <w:shd w:val="clear" w:color="auto" w:fill="auto"/>
            <w:noWrap/>
            <w:vAlign w:val="bottom"/>
          </w:tcPr>
          <w:p w:rsidR="000F6B47" w:rsidRPr="00BB752F" w:rsidRDefault="000F6B47" w:rsidP="00FD274D">
            <w:pPr>
              <w:ind w:left="-540" w:firstLine="540"/>
            </w:pPr>
            <w:r>
              <w:t>362,44</w:t>
            </w:r>
          </w:p>
        </w:tc>
      </w:tr>
      <w:tr w:rsidR="000F6B47" w:rsidRPr="00BB752F" w:rsidTr="00FD274D">
        <w:trPr>
          <w:trHeight w:val="315"/>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 xml:space="preserve">Образование </w:t>
            </w:r>
          </w:p>
        </w:tc>
        <w:tc>
          <w:tcPr>
            <w:tcW w:w="1620" w:type="dxa"/>
            <w:tcBorders>
              <w:top w:val="nil"/>
              <w:left w:val="nil"/>
              <w:bottom w:val="single" w:sz="4" w:space="0" w:color="auto"/>
              <w:right w:val="single" w:sz="4" w:space="0" w:color="auto"/>
            </w:tcBorders>
            <w:shd w:val="clear" w:color="auto" w:fill="auto"/>
            <w:vAlign w:val="bottom"/>
          </w:tcPr>
          <w:p w:rsidR="000F6B47" w:rsidRPr="00630E36" w:rsidRDefault="000F6B47" w:rsidP="00FD274D">
            <w:pPr>
              <w:ind w:left="-540" w:firstLine="540"/>
            </w:pPr>
            <w:r>
              <w:t>964 638,0</w:t>
            </w:r>
          </w:p>
        </w:tc>
        <w:tc>
          <w:tcPr>
            <w:tcW w:w="144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1 073064,85</w:t>
            </w:r>
          </w:p>
        </w:tc>
        <w:tc>
          <w:tcPr>
            <w:tcW w:w="1496" w:type="dxa"/>
            <w:tcBorders>
              <w:top w:val="nil"/>
              <w:left w:val="nil"/>
              <w:bottom w:val="single" w:sz="4" w:space="0" w:color="auto"/>
              <w:right w:val="single" w:sz="4" w:space="0" w:color="auto"/>
            </w:tcBorders>
            <w:shd w:val="clear" w:color="auto" w:fill="auto"/>
            <w:noWrap/>
            <w:vAlign w:val="bottom"/>
          </w:tcPr>
          <w:p w:rsidR="000F6B47" w:rsidRPr="004F7EC0" w:rsidRDefault="000F6B47" w:rsidP="00FD274D">
            <w:r>
              <w:t>1 005 160,16</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93,67</w:t>
            </w:r>
          </w:p>
        </w:tc>
        <w:tc>
          <w:tcPr>
            <w:tcW w:w="1080" w:type="dxa"/>
            <w:tcBorders>
              <w:top w:val="nil"/>
              <w:left w:val="nil"/>
              <w:bottom w:val="single" w:sz="4" w:space="0" w:color="auto"/>
              <w:right w:val="single" w:sz="4" w:space="0" w:color="auto"/>
            </w:tcBorders>
            <w:shd w:val="clear" w:color="auto" w:fill="auto"/>
            <w:vAlign w:val="bottom"/>
          </w:tcPr>
          <w:p w:rsidR="000F6B47" w:rsidRPr="00E8239B" w:rsidRDefault="000F6B47" w:rsidP="00FD274D">
            <w:pPr>
              <w:ind w:left="-540" w:firstLine="540"/>
            </w:pPr>
            <w:r>
              <w:t>104,2</w:t>
            </w:r>
          </w:p>
        </w:tc>
        <w:tc>
          <w:tcPr>
            <w:tcW w:w="1204" w:type="dxa"/>
            <w:tcBorders>
              <w:top w:val="nil"/>
              <w:left w:val="nil"/>
              <w:bottom w:val="single" w:sz="4" w:space="0" w:color="auto"/>
              <w:right w:val="single" w:sz="4" w:space="0" w:color="auto"/>
            </w:tcBorders>
            <w:shd w:val="clear" w:color="auto" w:fill="auto"/>
            <w:noWrap/>
            <w:vAlign w:val="bottom"/>
          </w:tcPr>
          <w:p w:rsidR="000F6B47" w:rsidRPr="00BB752F" w:rsidRDefault="000F6B47" w:rsidP="00FD274D">
            <w:pPr>
              <w:ind w:left="-540" w:firstLine="540"/>
            </w:pPr>
            <w:r>
              <w:t>108426,85</w:t>
            </w:r>
          </w:p>
        </w:tc>
      </w:tr>
      <w:tr w:rsidR="000F6B47" w:rsidRPr="00BB752F" w:rsidTr="00FD274D">
        <w:trPr>
          <w:trHeight w:val="315"/>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lastRenderedPageBreak/>
              <w:t>Культура</w:t>
            </w:r>
            <w:r>
              <w:rPr>
                <w:b/>
              </w:rPr>
              <w:t xml:space="preserve"> и кинематография</w:t>
            </w:r>
          </w:p>
        </w:tc>
        <w:tc>
          <w:tcPr>
            <w:tcW w:w="1620" w:type="dxa"/>
            <w:tcBorders>
              <w:top w:val="nil"/>
              <w:left w:val="nil"/>
              <w:bottom w:val="single" w:sz="4" w:space="0" w:color="auto"/>
              <w:right w:val="single" w:sz="4" w:space="0" w:color="auto"/>
            </w:tcBorders>
            <w:shd w:val="clear" w:color="auto" w:fill="auto"/>
            <w:vAlign w:val="bottom"/>
          </w:tcPr>
          <w:p w:rsidR="000F6B47" w:rsidRPr="00630E36" w:rsidRDefault="000F6B47" w:rsidP="00FD274D">
            <w:pPr>
              <w:ind w:left="-540" w:firstLine="540"/>
            </w:pPr>
            <w:r>
              <w:t>165 482,4</w:t>
            </w:r>
          </w:p>
        </w:tc>
        <w:tc>
          <w:tcPr>
            <w:tcW w:w="144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189 161,07</w:t>
            </w:r>
          </w:p>
        </w:tc>
        <w:tc>
          <w:tcPr>
            <w:tcW w:w="1496"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162 280,89</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85,79</w:t>
            </w:r>
          </w:p>
        </w:tc>
        <w:tc>
          <w:tcPr>
            <w:tcW w:w="1080" w:type="dxa"/>
            <w:tcBorders>
              <w:top w:val="nil"/>
              <w:left w:val="nil"/>
              <w:bottom w:val="single" w:sz="4" w:space="0" w:color="auto"/>
              <w:right w:val="single" w:sz="4" w:space="0" w:color="auto"/>
            </w:tcBorders>
            <w:shd w:val="clear" w:color="auto" w:fill="auto"/>
            <w:vAlign w:val="bottom"/>
          </w:tcPr>
          <w:p w:rsidR="000F6B47" w:rsidRPr="00E8239B" w:rsidRDefault="000F6B47" w:rsidP="00FD274D">
            <w:pPr>
              <w:ind w:left="-540" w:firstLine="540"/>
            </w:pPr>
            <w:r>
              <w:t>98,1</w:t>
            </w:r>
          </w:p>
        </w:tc>
        <w:tc>
          <w:tcPr>
            <w:tcW w:w="1204" w:type="dxa"/>
            <w:tcBorders>
              <w:top w:val="nil"/>
              <w:left w:val="nil"/>
              <w:bottom w:val="single" w:sz="4" w:space="0" w:color="auto"/>
              <w:right w:val="single" w:sz="4" w:space="0" w:color="auto"/>
            </w:tcBorders>
            <w:shd w:val="clear" w:color="auto" w:fill="auto"/>
            <w:noWrap/>
            <w:vAlign w:val="bottom"/>
          </w:tcPr>
          <w:p w:rsidR="000F6B47" w:rsidRPr="00E8239B" w:rsidRDefault="000F6B47" w:rsidP="00FD274D">
            <w:pPr>
              <w:ind w:left="-540" w:firstLine="540"/>
            </w:pPr>
            <w:r>
              <w:t>23 678,67</w:t>
            </w:r>
          </w:p>
        </w:tc>
      </w:tr>
      <w:tr w:rsidR="000F6B47" w:rsidRPr="00BB752F" w:rsidTr="00FD274D">
        <w:trPr>
          <w:trHeight w:val="315"/>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 xml:space="preserve">Здравоохранение </w:t>
            </w:r>
          </w:p>
        </w:tc>
        <w:tc>
          <w:tcPr>
            <w:tcW w:w="1620" w:type="dxa"/>
            <w:tcBorders>
              <w:top w:val="nil"/>
              <w:left w:val="nil"/>
              <w:bottom w:val="single" w:sz="4" w:space="0" w:color="auto"/>
              <w:right w:val="single" w:sz="4" w:space="0" w:color="auto"/>
            </w:tcBorders>
            <w:shd w:val="clear" w:color="auto" w:fill="auto"/>
            <w:vAlign w:val="bottom"/>
          </w:tcPr>
          <w:p w:rsidR="000F6B47" w:rsidRPr="00630E36" w:rsidRDefault="000F6B47" w:rsidP="00FD274D">
            <w:pPr>
              <w:ind w:left="-540" w:firstLine="540"/>
            </w:pPr>
            <w:r>
              <w:t>20 560,0</w:t>
            </w:r>
          </w:p>
        </w:tc>
        <w:tc>
          <w:tcPr>
            <w:tcW w:w="144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21 115,53</w:t>
            </w:r>
          </w:p>
        </w:tc>
        <w:tc>
          <w:tcPr>
            <w:tcW w:w="1496"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18 062,96</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85,54</w:t>
            </w:r>
          </w:p>
        </w:tc>
        <w:tc>
          <w:tcPr>
            <w:tcW w:w="1080" w:type="dxa"/>
            <w:tcBorders>
              <w:top w:val="nil"/>
              <w:left w:val="nil"/>
              <w:bottom w:val="single" w:sz="4" w:space="0" w:color="auto"/>
              <w:right w:val="single" w:sz="4" w:space="0" w:color="auto"/>
            </w:tcBorders>
            <w:shd w:val="clear" w:color="auto" w:fill="auto"/>
            <w:vAlign w:val="bottom"/>
          </w:tcPr>
          <w:p w:rsidR="000F6B47" w:rsidRPr="00E8239B" w:rsidRDefault="000F6B47" w:rsidP="00FD274D">
            <w:pPr>
              <w:ind w:left="-540" w:firstLine="540"/>
            </w:pPr>
            <w:r>
              <w:t>87,8</w:t>
            </w:r>
          </w:p>
        </w:tc>
        <w:tc>
          <w:tcPr>
            <w:tcW w:w="1204" w:type="dxa"/>
            <w:tcBorders>
              <w:top w:val="nil"/>
              <w:left w:val="nil"/>
              <w:bottom w:val="single" w:sz="4" w:space="0" w:color="auto"/>
              <w:right w:val="single" w:sz="4" w:space="0" w:color="auto"/>
            </w:tcBorders>
            <w:shd w:val="clear" w:color="auto" w:fill="auto"/>
            <w:noWrap/>
            <w:vAlign w:val="bottom"/>
          </w:tcPr>
          <w:p w:rsidR="000F6B47" w:rsidRPr="00E8239B" w:rsidRDefault="000F6B47" w:rsidP="00FD274D">
            <w:pPr>
              <w:ind w:left="-540" w:firstLine="540"/>
            </w:pPr>
            <w:r>
              <w:t>555,53</w:t>
            </w:r>
          </w:p>
        </w:tc>
      </w:tr>
      <w:tr w:rsidR="000F6B47" w:rsidRPr="00BB752F" w:rsidTr="00FD274D">
        <w:trPr>
          <w:trHeight w:val="630"/>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Социальная политика</w:t>
            </w:r>
          </w:p>
        </w:tc>
        <w:tc>
          <w:tcPr>
            <w:tcW w:w="1620" w:type="dxa"/>
            <w:tcBorders>
              <w:top w:val="nil"/>
              <w:left w:val="nil"/>
              <w:bottom w:val="single" w:sz="4" w:space="0" w:color="auto"/>
              <w:right w:val="single" w:sz="4" w:space="0" w:color="auto"/>
            </w:tcBorders>
            <w:shd w:val="clear" w:color="auto" w:fill="auto"/>
            <w:vAlign w:val="bottom"/>
          </w:tcPr>
          <w:p w:rsidR="000F6B47" w:rsidRPr="00630E36" w:rsidRDefault="000F6B47" w:rsidP="00FD274D">
            <w:pPr>
              <w:ind w:left="-540" w:firstLine="540"/>
            </w:pPr>
            <w:r>
              <w:t>273 955,1</w:t>
            </w:r>
          </w:p>
        </w:tc>
        <w:tc>
          <w:tcPr>
            <w:tcW w:w="144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321 310,93</w:t>
            </w:r>
          </w:p>
        </w:tc>
        <w:tc>
          <w:tcPr>
            <w:tcW w:w="1496"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319 460,86</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99,42</w:t>
            </w:r>
          </w:p>
        </w:tc>
        <w:tc>
          <w:tcPr>
            <w:tcW w:w="1080" w:type="dxa"/>
            <w:tcBorders>
              <w:top w:val="nil"/>
              <w:left w:val="nil"/>
              <w:bottom w:val="single" w:sz="4" w:space="0" w:color="auto"/>
              <w:right w:val="single" w:sz="4" w:space="0" w:color="auto"/>
            </w:tcBorders>
            <w:shd w:val="clear" w:color="auto" w:fill="auto"/>
            <w:vAlign w:val="bottom"/>
          </w:tcPr>
          <w:p w:rsidR="000F6B47" w:rsidRPr="00E8239B" w:rsidRDefault="000F6B47" w:rsidP="00FD274D">
            <w:pPr>
              <w:ind w:left="-540" w:firstLine="540"/>
            </w:pPr>
            <w:r>
              <w:t>116,6</w:t>
            </w:r>
          </w:p>
        </w:tc>
        <w:tc>
          <w:tcPr>
            <w:tcW w:w="1204" w:type="dxa"/>
            <w:tcBorders>
              <w:top w:val="nil"/>
              <w:left w:val="nil"/>
              <w:bottom w:val="single" w:sz="4" w:space="0" w:color="auto"/>
              <w:right w:val="single" w:sz="4" w:space="0" w:color="auto"/>
            </w:tcBorders>
            <w:shd w:val="clear" w:color="auto" w:fill="auto"/>
            <w:noWrap/>
            <w:vAlign w:val="bottom"/>
          </w:tcPr>
          <w:p w:rsidR="000F6B47" w:rsidRPr="00E8239B" w:rsidRDefault="000F6B47" w:rsidP="00FD274D">
            <w:pPr>
              <w:ind w:left="-540" w:firstLine="540"/>
            </w:pPr>
            <w:r>
              <w:t>47 355,83</w:t>
            </w:r>
          </w:p>
        </w:tc>
      </w:tr>
      <w:tr w:rsidR="000F6B47" w:rsidRPr="00BB752F" w:rsidTr="00FD274D">
        <w:trPr>
          <w:trHeight w:val="765"/>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Физическая культура и спорт</w:t>
            </w:r>
          </w:p>
        </w:tc>
        <w:tc>
          <w:tcPr>
            <w:tcW w:w="1620" w:type="dxa"/>
            <w:tcBorders>
              <w:top w:val="nil"/>
              <w:left w:val="nil"/>
              <w:bottom w:val="single" w:sz="4" w:space="0" w:color="auto"/>
              <w:right w:val="single" w:sz="4" w:space="0" w:color="auto"/>
            </w:tcBorders>
            <w:shd w:val="clear" w:color="auto" w:fill="auto"/>
            <w:vAlign w:val="bottom"/>
          </w:tcPr>
          <w:p w:rsidR="000F6B47" w:rsidRPr="004C5FAA" w:rsidRDefault="000F6B47" w:rsidP="00FD274D">
            <w:pPr>
              <w:ind w:left="-540" w:firstLine="540"/>
            </w:pPr>
            <w:r>
              <w:t>145 623,20</w:t>
            </w:r>
          </w:p>
        </w:tc>
        <w:tc>
          <w:tcPr>
            <w:tcW w:w="144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96 938,42</w:t>
            </w:r>
          </w:p>
        </w:tc>
        <w:tc>
          <w:tcPr>
            <w:tcW w:w="1496"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83 110,68</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85,74</w:t>
            </w:r>
          </w:p>
        </w:tc>
        <w:tc>
          <w:tcPr>
            <w:tcW w:w="1080" w:type="dxa"/>
            <w:tcBorders>
              <w:top w:val="nil"/>
              <w:left w:val="nil"/>
              <w:bottom w:val="single" w:sz="4" w:space="0" w:color="auto"/>
              <w:right w:val="single" w:sz="4" w:space="0" w:color="auto"/>
            </w:tcBorders>
            <w:shd w:val="clear" w:color="auto" w:fill="auto"/>
            <w:vAlign w:val="bottom"/>
          </w:tcPr>
          <w:p w:rsidR="000F6B47" w:rsidRPr="00E8239B" w:rsidRDefault="000F6B47" w:rsidP="00FD274D">
            <w:pPr>
              <w:ind w:left="-540" w:firstLine="540"/>
            </w:pPr>
            <w:r>
              <w:t>57,1</w:t>
            </w:r>
          </w:p>
        </w:tc>
        <w:tc>
          <w:tcPr>
            <w:tcW w:w="1204" w:type="dxa"/>
            <w:tcBorders>
              <w:top w:val="nil"/>
              <w:left w:val="nil"/>
              <w:bottom w:val="single" w:sz="4" w:space="0" w:color="auto"/>
              <w:right w:val="single" w:sz="4" w:space="0" w:color="auto"/>
            </w:tcBorders>
            <w:shd w:val="clear" w:color="auto" w:fill="auto"/>
            <w:noWrap/>
            <w:vAlign w:val="bottom"/>
          </w:tcPr>
          <w:p w:rsidR="000F6B47" w:rsidRPr="00E8239B" w:rsidRDefault="000F6B47" w:rsidP="00FD274D">
            <w:pPr>
              <w:ind w:left="-540" w:firstLine="540"/>
            </w:pPr>
            <w:r>
              <w:t>- 48 684,78</w:t>
            </w:r>
          </w:p>
        </w:tc>
      </w:tr>
      <w:tr w:rsidR="000F6B47" w:rsidRPr="00BB752F" w:rsidTr="00FD274D">
        <w:trPr>
          <w:trHeight w:val="645"/>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 xml:space="preserve">Средства массовой информации </w:t>
            </w:r>
          </w:p>
        </w:tc>
        <w:tc>
          <w:tcPr>
            <w:tcW w:w="1620" w:type="dxa"/>
            <w:tcBorders>
              <w:top w:val="nil"/>
              <w:left w:val="nil"/>
              <w:bottom w:val="single" w:sz="4" w:space="0" w:color="auto"/>
              <w:right w:val="single" w:sz="4" w:space="0" w:color="auto"/>
            </w:tcBorders>
            <w:shd w:val="clear" w:color="auto" w:fill="auto"/>
            <w:vAlign w:val="bottom"/>
          </w:tcPr>
          <w:p w:rsidR="000F6B47" w:rsidRPr="00630E36" w:rsidRDefault="000F6B47" w:rsidP="00FD274D">
            <w:pPr>
              <w:ind w:left="-540" w:firstLine="540"/>
            </w:pPr>
            <w:r>
              <w:t>35 335,0</w:t>
            </w:r>
          </w:p>
        </w:tc>
        <w:tc>
          <w:tcPr>
            <w:tcW w:w="144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37 750,79</w:t>
            </w:r>
          </w:p>
        </w:tc>
        <w:tc>
          <w:tcPr>
            <w:tcW w:w="1496"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35 014,79</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92,75</w:t>
            </w:r>
          </w:p>
        </w:tc>
        <w:tc>
          <w:tcPr>
            <w:tcW w:w="1080" w:type="dxa"/>
            <w:tcBorders>
              <w:top w:val="nil"/>
              <w:left w:val="nil"/>
              <w:bottom w:val="single" w:sz="4" w:space="0" w:color="auto"/>
              <w:right w:val="single" w:sz="4" w:space="0" w:color="auto"/>
            </w:tcBorders>
            <w:shd w:val="clear" w:color="auto" w:fill="auto"/>
            <w:vAlign w:val="bottom"/>
          </w:tcPr>
          <w:p w:rsidR="000F6B47" w:rsidRPr="00E8239B" w:rsidRDefault="000F6B47" w:rsidP="00FD274D">
            <w:pPr>
              <w:ind w:left="-540" w:firstLine="540"/>
            </w:pPr>
            <w:r>
              <w:t>99,1</w:t>
            </w:r>
          </w:p>
        </w:tc>
        <w:tc>
          <w:tcPr>
            <w:tcW w:w="1204" w:type="dxa"/>
            <w:tcBorders>
              <w:top w:val="nil"/>
              <w:left w:val="nil"/>
              <w:bottom w:val="single" w:sz="4" w:space="0" w:color="auto"/>
              <w:right w:val="single" w:sz="4" w:space="0" w:color="auto"/>
            </w:tcBorders>
            <w:shd w:val="clear" w:color="auto" w:fill="auto"/>
            <w:noWrap/>
            <w:vAlign w:val="bottom"/>
          </w:tcPr>
          <w:p w:rsidR="000F6B47" w:rsidRPr="003F16FD" w:rsidRDefault="000F6B47" w:rsidP="00FD274D">
            <w:pPr>
              <w:ind w:left="-540" w:firstLine="540"/>
            </w:pPr>
            <w:r>
              <w:t>2 415,79</w:t>
            </w:r>
          </w:p>
        </w:tc>
      </w:tr>
      <w:tr w:rsidR="000F6B47" w:rsidRPr="00BB752F" w:rsidTr="00FD274D">
        <w:trPr>
          <w:trHeight w:val="1005"/>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rPr>
                <w:b/>
              </w:rPr>
            </w:pPr>
            <w:r w:rsidRPr="000D3BDD">
              <w:rPr>
                <w:b/>
              </w:rPr>
              <w:t>Обслуживание муниципального долга</w:t>
            </w:r>
          </w:p>
        </w:tc>
        <w:tc>
          <w:tcPr>
            <w:tcW w:w="1620" w:type="dxa"/>
            <w:tcBorders>
              <w:top w:val="nil"/>
              <w:left w:val="nil"/>
              <w:bottom w:val="single" w:sz="4" w:space="0" w:color="auto"/>
              <w:right w:val="single" w:sz="4" w:space="0" w:color="auto"/>
            </w:tcBorders>
            <w:shd w:val="clear" w:color="auto" w:fill="auto"/>
            <w:vAlign w:val="bottom"/>
          </w:tcPr>
          <w:p w:rsidR="000F6B47" w:rsidRPr="00630E36" w:rsidRDefault="000F6B47" w:rsidP="00FD274D">
            <w:pPr>
              <w:ind w:left="-540" w:firstLine="540"/>
            </w:pPr>
            <w:r>
              <w:t>19 139,0</w:t>
            </w:r>
          </w:p>
        </w:tc>
        <w:tc>
          <w:tcPr>
            <w:tcW w:w="144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40 298,98</w:t>
            </w:r>
          </w:p>
        </w:tc>
        <w:tc>
          <w:tcPr>
            <w:tcW w:w="1496"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39 810,49</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r>
              <w:t>98,79</w:t>
            </w:r>
          </w:p>
        </w:tc>
        <w:tc>
          <w:tcPr>
            <w:tcW w:w="1080" w:type="dxa"/>
            <w:tcBorders>
              <w:top w:val="nil"/>
              <w:left w:val="nil"/>
              <w:bottom w:val="single" w:sz="4" w:space="0" w:color="auto"/>
              <w:right w:val="single" w:sz="4" w:space="0" w:color="auto"/>
            </w:tcBorders>
            <w:shd w:val="clear" w:color="auto" w:fill="auto"/>
            <w:vAlign w:val="bottom"/>
          </w:tcPr>
          <w:p w:rsidR="000F6B47" w:rsidRPr="00E8239B" w:rsidRDefault="000F6B47" w:rsidP="00FD274D">
            <w:pPr>
              <w:ind w:left="-540" w:firstLine="540"/>
            </w:pPr>
            <w:r>
              <w:t>208,1</w:t>
            </w:r>
          </w:p>
        </w:tc>
        <w:tc>
          <w:tcPr>
            <w:tcW w:w="1204" w:type="dxa"/>
            <w:tcBorders>
              <w:top w:val="nil"/>
              <w:left w:val="nil"/>
              <w:bottom w:val="single" w:sz="4" w:space="0" w:color="auto"/>
              <w:right w:val="single" w:sz="4" w:space="0" w:color="auto"/>
            </w:tcBorders>
            <w:shd w:val="clear" w:color="auto" w:fill="auto"/>
            <w:noWrap/>
            <w:vAlign w:val="bottom"/>
          </w:tcPr>
          <w:p w:rsidR="000F6B47" w:rsidRPr="00E8239B" w:rsidRDefault="000F6B47" w:rsidP="00FD274D">
            <w:pPr>
              <w:ind w:left="-540" w:firstLine="540"/>
            </w:pPr>
            <w:r>
              <w:t>21 169,98</w:t>
            </w:r>
          </w:p>
        </w:tc>
      </w:tr>
      <w:tr w:rsidR="000F6B47" w:rsidRPr="00BB752F" w:rsidTr="00FD274D">
        <w:trPr>
          <w:trHeight w:val="540"/>
        </w:trPr>
        <w:tc>
          <w:tcPr>
            <w:tcW w:w="2160" w:type="dxa"/>
            <w:tcBorders>
              <w:top w:val="nil"/>
              <w:left w:val="single" w:sz="4" w:space="0" w:color="auto"/>
              <w:bottom w:val="single" w:sz="4" w:space="0" w:color="auto"/>
              <w:right w:val="single" w:sz="4" w:space="0" w:color="auto"/>
            </w:tcBorders>
            <w:shd w:val="clear" w:color="auto" w:fill="auto"/>
            <w:vAlign w:val="bottom"/>
          </w:tcPr>
          <w:p w:rsidR="000F6B47" w:rsidRPr="000D3BDD" w:rsidRDefault="000F6B47" w:rsidP="00FD274D">
            <w:pPr>
              <w:ind w:left="-540" w:firstLine="540"/>
              <w:rPr>
                <w:b/>
                <w:bCs/>
              </w:rPr>
            </w:pPr>
            <w:r w:rsidRPr="000D3BDD">
              <w:rPr>
                <w:b/>
                <w:bCs/>
              </w:rPr>
              <w:t xml:space="preserve">ВСЕГО </w:t>
            </w:r>
          </w:p>
        </w:tc>
        <w:tc>
          <w:tcPr>
            <w:tcW w:w="1620" w:type="dxa"/>
            <w:tcBorders>
              <w:top w:val="nil"/>
              <w:left w:val="nil"/>
              <w:bottom w:val="single" w:sz="4" w:space="0" w:color="auto"/>
              <w:right w:val="single" w:sz="4" w:space="0" w:color="auto"/>
            </w:tcBorders>
            <w:shd w:val="clear" w:color="auto" w:fill="auto"/>
            <w:vAlign w:val="bottom"/>
          </w:tcPr>
          <w:p w:rsidR="000F6B47" w:rsidRPr="000D3BDD" w:rsidRDefault="000F6B47" w:rsidP="00FD274D">
            <w:pPr>
              <w:ind w:left="-540" w:firstLine="540"/>
              <w:rPr>
                <w:b/>
                <w:bCs/>
              </w:rPr>
            </w:pPr>
            <w:r>
              <w:rPr>
                <w:b/>
                <w:bCs/>
              </w:rPr>
              <w:t>2 326 435,7</w:t>
            </w:r>
          </w:p>
        </w:tc>
        <w:tc>
          <w:tcPr>
            <w:tcW w:w="1440" w:type="dxa"/>
            <w:tcBorders>
              <w:top w:val="nil"/>
              <w:left w:val="nil"/>
              <w:bottom w:val="single" w:sz="4" w:space="0" w:color="auto"/>
              <w:right w:val="single" w:sz="4" w:space="0" w:color="auto"/>
            </w:tcBorders>
            <w:shd w:val="clear" w:color="auto" w:fill="auto"/>
            <w:vAlign w:val="bottom"/>
          </w:tcPr>
          <w:p w:rsidR="000F6B47" w:rsidRPr="004F7EC0" w:rsidRDefault="000F6B47" w:rsidP="00FD274D">
            <w:pPr>
              <w:rPr>
                <w:b/>
                <w:bCs/>
              </w:rPr>
            </w:pPr>
            <w:r>
              <w:rPr>
                <w:b/>
                <w:bCs/>
              </w:rPr>
              <w:t>2746 812,74</w:t>
            </w:r>
          </w:p>
        </w:tc>
        <w:tc>
          <w:tcPr>
            <w:tcW w:w="1496" w:type="dxa"/>
            <w:tcBorders>
              <w:top w:val="nil"/>
              <w:left w:val="nil"/>
              <w:bottom w:val="single" w:sz="4" w:space="0" w:color="auto"/>
              <w:right w:val="single" w:sz="4" w:space="0" w:color="auto"/>
            </w:tcBorders>
            <w:shd w:val="clear" w:color="auto" w:fill="auto"/>
            <w:vAlign w:val="bottom"/>
          </w:tcPr>
          <w:p w:rsidR="000F6B47" w:rsidRPr="004F7EC0" w:rsidRDefault="000F6B47" w:rsidP="00FD274D">
            <w:pPr>
              <w:rPr>
                <w:b/>
                <w:bCs/>
              </w:rPr>
            </w:pPr>
            <w:r>
              <w:rPr>
                <w:b/>
                <w:bCs/>
              </w:rPr>
              <w:t>2563478,11</w:t>
            </w:r>
          </w:p>
        </w:tc>
        <w:tc>
          <w:tcPr>
            <w:tcW w:w="1080" w:type="dxa"/>
            <w:tcBorders>
              <w:top w:val="nil"/>
              <w:left w:val="nil"/>
              <w:bottom w:val="single" w:sz="4" w:space="0" w:color="auto"/>
              <w:right w:val="single" w:sz="4" w:space="0" w:color="auto"/>
            </w:tcBorders>
            <w:shd w:val="clear" w:color="auto" w:fill="auto"/>
            <w:vAlign w:val="bottom"/>
          </w:tcPr>
          <w:p w:rsidR="000F6B47" w:rsidRPr="004F7EC0" w:rsidRDefault="000F6B47" w:rsidP="00FD274D">
            <w:pPr>
              <w:rPr>
                <w:b/>
                <w:bCs/>
              </w:rPr>
            </w:pPr>
            <w:r>
              <w:rPr>
                <w:b/>
                <w:bCs/>
              </w:rPr>
              <w:t>93,33</w:t>
            </w:r>
          </w:p>
        </w:tc>
        <w:tc>
          <w:tcPr>
            <w:tcW w:w="1080" w:type="dxa"/>
            <w:tcBorders>
              <w:top w:val="nil"/>
              <w:left w:val="nil"/>
              <w:bottom w:val="single" w:sz="4" w:space="0" w:color="auto"/>
              <w:right w:val="single" w:sz="4" w:space="0" w:color="auto"/>
            </w:tcBorders>
            <w:shd w:val="clear" w:color="auto" w:fill="auto"/>
            <w:vAlign w:val="bottom"/>
          </w:tcPr>
          <w:p w:rsidR="000F6B47" w:rsidRPr="000D3BDD" w:rsidRDefault="000F6B47" w:rsidP="00FD274D">
            <w:pPr>
              <w:ind w:left="-540" w:firstLine="540"/>
              <w:rPr>
                <w:b/>
                <w:bCs/>
              </w:rPr>
            </w:pPr>
            <w:r>
              <w:rPr>
                <w:b/>
                <w:bCs/>
              </w:rPr>
              <w:t>110,19</w:t>
            </w:r>
          </w:p>
        </w:tc>
        <w:tc>
          <w:tcPr>
            <w:tcW w:w="1204" w:type="dxa"/>
            <w:tcBorders>
              <w:top w:val="nil"/>
              <w:left w:val="nil"/>
              <w:bottom w:val="single" w:sz="4" w:space="0" w:color="auto"/>
              <w:right w:val="single" w:sz="4" w:space="0" w:color="auto"/>
            </w:tcBorders>
            <w:shd w:val="clear" w:color="auto" w:fill="auto"/>
            <w:noWrap/>
            <w:vAlign w:val="bottom"/>
          </w:tcPr>
          <w:p w:rsidR="000F6B47" w:rsidRPr="00C818BF" w:rsidRDefault="000F6B47" w:rsidP="00FD274D">
            <w:pPr>
              <w:ind w:left="-540" w:firstLine="540"/>
              <w:rPr>
                <w:b/>
                <w:bCs/>
              </w:rPr>
            </w:pPr>
            <w:r>
              <w:rPr>
                <w:b/>
                <w:bCs/>
              </w:rPr>
              <w:t>420 377,04</w:t>
            </w:r>
          </w:p>
        </w:tc>
      </w:tr>
    </w:tbl>
    <w:p w:rsidR="000F6B47" w:rsidRDefault="000F6B47" w:rsidP="000F6B47">
      <w:pPr>
        <w:ind w:firstLine="708"/>
        <w:jc w:val="both"/>
        <w:rPr>
          <w:sz w:val="26"/>
          <w:szCs w:val="26"/>
        </w:rPr>
      </w:pPr>
    </w:p>
    <w:p w:rsidR="000F6B47" w:rsidRPr="00D31419" w:rsidRDefault="000F6B47" w:rsidP="000F6B47">
      <w:pPr>
        <w:ind w:firstLine="708"/>
        <w:jc w:val="both"/>
        <w:rPr>
          <w:b/>
          <w:i/>
          <w:sz w:val="26"/>
          <w:szCs w:val="26"/>
        </w:rPr>
      </w:pPr>
      <w:r>
        <w:rPr>
          <w:sz w:val="26"/>
          <w:szCs w:val="26"/>
        </w:rPr>
        <w:t xml:space="preserve">Внесенные изменения оказали влияние на структуру расходов бюджета города Заречного по разделам классификации расходов по сравнению с первоначальными показателями. Расходная часть бюджета города исполнена на 110,19 % к первоначально-утвержденному бюджету и на 93,33 % - </w:t>
      </w:r>
      <w:proofErr w:type="gramStart"/>
      <w:r>
        <w:rPr>
          <w:sz w:val="26"/>
          <w:szCs w:val="26"/>
        </w:rPr>
        <w:t>к</w:t>
      </w:r>
      <w:proofErr w:type="gramEnd"/>
      <w:r>
        <w:rPr>
          <w:sz w:val="26"/>
          <w:szCs w:val="26"/>
        </w:rPr>
        <w:t xml:space="preserve"> уточненному. </w:t>
      </w:r>
      <w:r w:rsidRPr="00D31419">
        <w:rPr>
          <w:b/>
          <w:i/>
          <w:sz w:val="26"/>
          <w:szCs w:val="26"/>
        </w:rPr>
        <w:t>Расходы бюджета города исполнены в объеме 2 563 478,11 тыс. рублей.</w:t>
      </w:r>
    </w:p>
    <w:p w:rsidR="000F6B47" w:rsidRDefault="000F6B47" w:rsidP="000F6B47">
      <w:pPr>
        <w:ind w:firstLine="708"/>
        <w:jc w:val="both"/>
        <w:rPr>
          <w:b/>
          <w:i/>
          <w:sz w:val="26"/>
          <w:szCs w:val="26"/>
        </w:rPr>
      </w:pPr>
    </w:p>
    <w:p w:rsidR="000F6B47" w:rsidRDefault="000F6B47" w:rsidP="000F6B47">
      <w:pPr>
        <w:ind w:firstLine="708"/>
        <w:jc w:val="both"/>
        <w:rPr>
          <w:sz w:val="26"/>
          <w:szCs w:val="26"/>
        </w:rPr>
      </w:pPr>
      <w:r w:rsidRPr="00D31419">
        <w:rPr>
          <w:b/>
          <w:i/>
          <w:sz w:val="26"/>
          <w:szCs w:val="26"/>
        </w:rPr>
        <w:t>Наибольший удельный вес в расходах бюджета занимают расходы</w:t>
      </w:r>
      <w:r>
        <w:rPr>
          <w:sz w:val="26"/>
          <w:szCs w:val="26"/>
        </w:rPr>
        <w:t>:</w:t>
      </w:r>
    </w:p>
    <w:p w:rsidR="000F6B47" w:rsidRDefault="000F6B47" w:rsidP="000F6B47">
      <w:pPr>
        <w:ind w:firstLine="708"/>
        <w:jc w:val="both"/>
        <w:rPr>
          <w:sz w:val="26"/>
          <w:szCs w:val="26"/>
        </w:rPr>
      </w:pPr>
      <w:r>
        <w:rPr>
          <w:sz w:val="26"/>
          <w:szCs w:val="26"/>
        </w:rPr>
        <w:t>- на образование – 39,2%;</w:t>
      </w:r>
    </w:p>
    <w:p w:rsidR="000F6B47" w:rsidRDefault="000F6B47" w:rsidP="000F6B47">
      <w:pPr>
        <w:ind w:firstLine="708"/>
        <w:jc w:val="both"/>
        <w:rPr>
          <w:sz w:val="26"/>
          <w:szCs w:val="26"/>
        </w:rPr>
      </w:pPr>
      <w:r>
        <w:rPr>
          <w:sz w:val="26"/>
          <w:szCs w:val="26"/>
        </w:rPr>
        <w:t>- национальная экономика – 16,17%;</w:t>
      </w:r>
    </w:p>
    <w:p w:rsidR="000F6B47" w:rsidRDefault="000F6B47" w:rsidP="000F6B47">
      <w:pPr>
        <w:ind w:firstLine="708"/>
        <w:jc w:val="both"/>
        <w:rPr>
          <w:sz w:val="26"/>
          <w:szCs w:val="26"/>
        </w:rPr>
      </w:pPr>
      <w:r>
        <w:rPr>
          <w:sz w:val="26"/>
          <w:szCs w:val="26"/>
        </w:rPr>
        <w:t>- социальная политика – 12,46%;</w:t>
      </w:r>
    </w:p>
    <w:p w:rsidR="000F6B47" w:rsidRDefault="000F6B47" w:rsidP="000F6B47">
      <w:pPr>
        <w:ind w:firstLine="708"/>
        <w:jc w:val="both"/>
        <w:rPr>
          <w:sz w:val="26"/>
          <w:szCs w:val="26"/>
        </w:rPr>
      </w:pPr>
      <w:r>
        <w:rPr>
          <w:sz w:val="26"/>
          <w:szCs w:val="26"/>
        </w:rPr>
        <w:t>- жилищно-коммунальное хозяйство – 11,7%;</w:t>
      </w:r>
    </w:p>
    <w:p w:rsidR="000F6B47" w:rsidRDefault="000F6B47" w:rsidP="000F6B47">
      <w:pPr>
        <w:ind w:firstLine="708"/>
        <w:jc w:val="both"/>
        <w:rPr>
          <w:sz w:val="26"/>
          <w:szCs w:val="26"/>
        </w:rPr>
      </w:pPr>
      <w:r>
        <w:rPr>
          <w:sz w:val="26"/>
          <w:szCs w:val="26"/>
        </w:rPr>
        <w:t>В сравнении с 2013 годом увеличена доля расходов на образование на 0,5% (2013 год – 38,7%). Национальная экономика возросла в сравнении с 2013 годом на 8,7% (2013 год – 7,4%).Социальная политика уменьшилась  в сравнении с 2013 годом на 0,9% (2013 год -13,39%). Жилищно-коммунальное хозяйство возросло в сравнении с 2013 годом на 1,3% (2013 год – 10,4%).</w:t>
      </w:r>
    </w:p>
    <w:p w:rsidR="000F6B47" w:rsidRDefault="000F6B47" w:rsidP="000F6B47">
      <w:pPr>
        <w:ind w:firstLine="708"/>
        <w:jc w:val="both"/>
        <w:rPr>
          <w:sz w:val="26"/>
          <w:szCs w:val="26"/>
        </w:rPr>
      </w:pPr>
      <w:proofErr w:type="gramStart"/>
      <w:r>
        <w:rPr>
          <w:sz w:val="26"/>
          <w:szCs w:val="26"/>
        </w:rPr>
        <w:t>В абсолютном выражении объем расходов на образование в 2014 году увеличен по сравнению с 2013 годом на - 52 367,49 тыс. руб. На социальную политику объем расходов уменьшен - на 10 293,13 тыс. руб. Национальная экономика объем расходов увеличен на -  231 431,11 тыс. руб. Жилищно-коммунальное хозяйство объем расходов увеличен на  -45 042,61 тыс. руб. Физическая культура и спорт объем расходов уменьшен на</w:t>
      </w:r>
      <w:proofErr w:type="gramEnd"/>
      <w:r>
        <w:rPr>
          <w:sz w:val="26"/>
          <w:szCs w:val="26"/>
        </w:rPr>
        <w:t xml:space="preserve"> - 222 150,06 тыс. руб.</w:t>
      </w:r>
    </w:p>
    <w:p w:rsidR="000F6B47" w:rsidRDefault="000F6B47" w:rsidP="000F6B47">
      <w:pPr>
        <w:ind w:firstLine="708"/>
        <w:jc w:val="both"/>
        <w:rPr>
          <w:b/>
          <w:i/>
          <w:sz w:val="26"/>
          <w:szCs w:val="26"/>
        </w:rPr>
      </w:pPr>
    </w:p>
    <w:p w:rsidR="000F6B47" w:rsidRPr="00C018C4" w:rsidRDefault="000F6B47" w:rsidP="000F6B47">
      <w:pPr>
        <w:ind w:firstLine="708"/>
        <w:jc w:val="both"/>
        <w:rPr>
          <w:b/>
          <w:i/>
          <w:sz w:val="26"/>
          <w:szCs w:val="26"/>
        </w:rPr>
      </w:pPr>
      <w:r w:rsidRPr="00C018C4">
        <w:rPr>
          <w:b/>
          <w:i/>
          <w:sz w:val="26"/>
          <w:szCs w:val="26"/>
        </w:rPr>
        <w:t>Наименьший удельный вес в расходах бюджета занимают расходы по разделам:</w:t>
      </w:r>
    </w:p>
    <w:p w:rsidR="000F6B47" w:rsidRDefault="000F6B47" w:rsidP="000F6B47">
      <w:pPr>
        <w:ind w:firstLine="708"/>
        <w:jc w:val="both"/>
        <w:rPr>
          <w:sz w:val="26"/>
          <w:szCs w:val="26"/>
        </w:rPr>
      </w:pPr>
      <w:r>
        <w:rPr>
          <w:sz w:val="26"/>
          <w:szCs w:val="26"/>
        </w:rPr>
        <w:t>- национальная безопасность – 0,7%;</w:t>
      </w:r>
    </w:p>
    <w:p w:rsidR="000F6B47" w:rsidRDefault="000F6B47" w:rsidP="000F6B47">
      <w:pPr>
        <w:ind w:firstLine="708"/>
        <w:jc w:val="both"/>
        <w:rPr>
          <w:sz w:val="26"/>
          <w:szCs w:val="26"/>
        </w:rPr>
      </w:pPr>
      <w:r>
        <w:rPr>
          <w:sz w:val="26"/>
          <w:szCs w:val="26"/>
        </w:rPr>
        <w:t>- охрана окружающей среды – 0,2%;</w:t>
      </w:r>
    </w:p>
    <w:p w:rsidR="000F6B47" w:rsidRDefault="000F6B47" w:rsidP="000F6B47">
      <w:pPr>
        <w:ind w:firstLine="708"/>
        <w:jc w:val="both"/>
        <w:rPr>
          <w:sz w:val="26"/>
          <w:szCs w:val="26"/>
        </w:rPr>
      </w:pPr>
      <w:r>
        <w:rPr>
          <w:sz w:val="26"/>
          <w:szCs w:val="26"/>
        </w:rPr>
        <w:t>- средства массовой информации – 1,3%;</w:t>
      </w:r>
    </w:p>
    <w:p w:rsidR="000F6B47" w:rsidRDefault="000F6B47" w:rsidP="000F6B47">
      <w:pPr>
        <w:ind w:firstLine="708"/>
        <w:jc w:val="both"/>
        <w:rPr>
          <w:sz w:val="26"/>
          <w:szCs w:val="26"/>
        </w:rPr>
      </w:pPr>
      <w:r>
        <w:rPr>
          <w:sz w:val="26"/>
          <w:szCs w:val="26"/>
        </w:rPr>
        <w:t>- здравоохранение – 0,7%;</w:t>
      </w:r>
    </w:p>
    <w:p w:rsidR="000F6B47" w:rsidRDefault="000F6B47" w:rsidP="000F6B47">
      <w:pPr>
        <w:ind w:firstLine="708"/>
        <w:jc w:val="both"/>
        <w:rPr>
          <w:sz w:val="26"/>
          <w:szCs w:val="26"/>
        </w:rPr>
      </w:pPr>
      <w:r>
        <w:rPr>
          <w:sz w:val="26"/>
          <w:szCs w:val="26"/>
        </w:rPr>
        <w:t>- обслуживание муниципального долга – 1,5%.</w:t>
      </w:r>
    </w:p>
    <w:p w:rsidR="000F6B47" w:rsidRDefault="000F6B47" w:rsidP="000F6B47">
      <w:pPr>
        <w:ind w:firstLine="708"/>
        <w:jc w:val="both"/>
        <w:rPr>
          <w:sz w:val="26"/>
          <w:szCs w:val="26"/>
        </w:rPr>
      </w:pPr>
      <w:r>
        <w:rPr>
          <w:sz w:val="26"/>
          <w:szCs w:val="26"/>
        </w:rPr>
        <w:t>Удельный вес на расходы по разделу «Общегосударственные расходы» - составляет – 6,3 %, разделу «Культура и кинематография» - 6,3%, разделу «Физическая культура и спорт» - 3,2%.</w:t>
      </w:r>
    </w:p>
    <w:p w:rsidR="000F6B47" w:rsidRDefault="000F6B47" w:rsidP="000F6B47">
      <w:pPr>
        <w:ind w:firstLine="709"/>
        <w:jc w:val="both"/>
        <w:rPr>
          <w:sz w:val="26"/>
          <w:szCs w:val="26"/>
        </w:rPr>
      </w:pPr>
      <w:r>
        <w:rPr>
          <w:sz w:val="26"/>
          <w:szCs w:val="26"/>
        </w:rPr>
        <w:t xml:space="preserve"> </w:t>
      </w:r>
      <w:r w:rsidRPr="00411325">
        <w:rPr>
          <w:sz w:val="26"/>
          <w:szCs w:val="26"/>
        </w:rPr>
        <w:t xml:space="preserve"> </w:t>
      </w:r>
      <w:r>
        <w:rPr>
          <w:sz w:val="26"/>
          <w:szCs w:val="26"/>
        </w:rPr>
        <w:t>Процент выполнения уточненных бюджетных назначений колеблется от 85,54 % по разделу «Здравоохранение» до 99,42% по разделу «Социальная политика».</w:t>
      </w:r>
      <w:r w:rsidRPr="00411325">
        <w:rPr>
          <w:sz w:val="26"/>
          <w:szCs w:val="26"/>
        </w:rPr>
        <w:t xml:space="preserve"> </w:t>
      </w:r>
      <w:r>
        <w:rPr>
          <w:sz w:val="26"/>
          <w:szCs w:val="26"/>
        </w:rPr>
        <w:t>По разделам:</w:t>
      </w:r>
    </w:p>
    <w:p w:rsidR="000F6B47" w:rsidRDefault="000F6B47" w:rsidP="000F6B47">
      <w:pPr>
        <w:ind w:firstLine="709"/>
        <w:jc w:val="both"/>
        <w:rPr>
          <w:sz w:val="26"/>
          <w:szCs w:val="26"/>
        </w:rPr>
      </w:pPr>
      <w:r>
        <w:rPr>
          <w:sz w:val="26"/>
          <w:szCs w:val="26"/>
        </w:rPr>
        <w:t>- «Общегосударственные расходы»  – 91,93</w:t>
      </w:r>
      <w:r w:rsidRPr="00411325">
        <w:rPr>
          <w:sz w:val="26"/>
          <w:szCs w:val="26"/>
        </w:rPr>
        <w:t xml:space="preserve"> </w:t>
      </w:r>
      <w:r>
        <w:rPr>
          <w:sz w:val="26"/>
          <w:szCs w:val="26"/>
        </w:rPr>
        <w:t>%;</w:t>
      </w:r>
    </w:p>
    <w:p w:rsidR="000F6B47" w:rsidRDefault="000F6B47" w:rsidP="000F6B47">
      <w:pPr>
        <w:ind w:firstLine="709"/>
        <w:jc w:val="both"/>
        <w:rPr>
          <w:sz w:val="26"/>
          <w:szCs w:val="26"/>
        </w:rPr>
      </w:pPr>
      <w:r>
        <w:rPr>
          <w:sz w:val="26"/>
          <w:szCs w:val="26"/>
        </w:rPr>
        <w:lastRenderedPageBreak/>
        <w:t>- «Национальная безопасность и правоохранительная деятельность» - 93,12%;</w:t>
      </w:r>
    </w:p>
    <w:p w:rsidR="000F6B47" w:rsidRPr="001C3CAB" w:rsidRDefault="000F6B47" w:rsidP="000F6B47">
      <w:pPr>
        <w:ind w:firstLine="709"/>
        <w:jc w:val="both"/>
        <w:rPr>
          <w:sz w:val="26"/>
          <w:szCs w:val="26"/>
        </w:rPr>
      </w:pPr>
      <w:r>
        <w:rPr>
          <w:sz w:val="26"/>
          <w:szCs w:val="26"/>
        </w:rPr>
        <w:t>- «</w:t>
      </w:r>
      <w:r w:rsidRPr="001C3CAB">
        <w:rPr>
          <w:sz w:val="26"/>
          <w:szCs w:val="26"/>
        </w:rPr>
        <w:t xml:space="preserve">Национальная экономика»   </w:t>
      </w:r>
      <w:r>
        <w:rPr>
          <w:sz w:val="26"/>
          <w:szCs w:val="26"/>
        </w:rPr>
        <w:t>- 94,18%;</w:t>
      </w:r>
      <w:r w:rsidRPr="001C3CAB">
        <w:rPr>
          <w:sz w:val="26"/>
          <w:szCs w:val="26"/>
        </w:rPr>
        <w:t xml:space="preserve">     </w:t>
      </w:r>
    </w:p>
    <w:p w:rsidR="000F6B47" w:rsidRPr="001C3CAB" w:rsidRDefault="000F6B47" w:rsidP="000F6B47">
      <w:pPr>
        <w:ind w:firstLine="709"/>
        <w:jc w:val="both"/>
        <w:rPr>
          <w:sz w:val="26"/>
          <w:szCs w:val="26"/>
        </w:rPr>
      </w:pPr>
      <w:r w:rsidRPr="001C3CAB">
        <w:rPr>
          <w:sz w:val="26"/>
          <w:szCs w:val="26"/>
        </w:rPr>
        <w:t>-  «Жилищно-коммунальное хозяйство»</w:t>
      </w:r>
      <w:r>
        <w:rPr>
          <w:sz w:val="26"/>
          <w:szCs w:val="26"/>
        </w:rPr>
        <w:t xml:space="preserve"> - 92,31%;</w:t>
      </w:r>
    </w:p>
    <w:p w:rsidR="000F6B47" w:rsidRPr="001C3CAB" w:rsidRDefault="000F6B47" w:rsidP="000F6B47">
      <w:pPr>
        <w:ind w:firstLine="709"/>
        <w:jc w:val="both"/>
        <w:rPr>
          <w:sz w:val="26"/>
          <w:szCs w:val="26"/>
        </w:rPr>
      </w:pPr>
      <w:r w:rsidRPr="001C3CAB">
        <w:rPr>
          <w:sz w:val="26"/>
          <w:szCs w:val="26"/>
        </w:rPr>
        <w:t xml:space="preserve">-   «Охрана окружающей среды» </w:t>
      </w:r>
      <w:r>
        <w:rPr>
          <w:sz w:val="26"/>
          <w:szCs w:val="26"/>
        </w:rPr>
        <w:t>- 93,58%;</w:t>
      </w:r>
    </w:p>
    <w:p w:rsidR="000F6B47" w:rsidRDefault="000F6B47" w:rsidP="000F6B47">
      <w:pPr>
        <w:ind w:firstLine="709"/>
        <w:jc w:val="both"/>
        <w:rPr>
          <w:sz w:val="26"/>
          <w:szCs w:val="26"/>
        </w:rPr>
      </w:pPr>
      <w:r w:rsidRPr="001C3CAB">
        <w:rPr>
          <w:sz w:val="26"/>
          <w:szCs w:val="26"/>
        </w:rPr>
        <w:t>-  «Образование»</w:t>
      </w:r>
      <w:r>
        <w:rPr>
          <w:sz w:val="26"/>
          <w:szCs w:val="26"/>
        </w:rPr>
        <w:t xml:space="preserve"> - 93,67%;</w:t>
      </w:r>
    </w:p>
    <w:p w:rsidR="000F6B47" w:rsidRDefault="000F6B47" w:rsidP="000F6B47">
      <w:pPr>
        <w:ind w:firstLine="709"/>
        <w:jc w:val="both"/>
        <w:rPr>
          <w:sz w:val="26"/>
          <w:szCs w:val="26"/>
        </w:rPr>
      </w:pPr>
      <w:r>
        <w:rPr>
          <w:sz w:val="26"/>
          <w:szCs w:val="26"/>
        </w:rPr>
        <w:t>- «Культура и кинематография» - 85,79%;</w:t>
      </w:r>
    </w:p>
    <w:p w:rsidR="000F6B47" w:rsidRDefault="000F6B47" w:rsidP="000F6B47">
      <w:pPr>
        <w:ind w:firstLine="709"/>
        <w:jc w:val="both"/>
        <w:rPr>
          <w:sz w:val="26"/>
          <w:szCs w:val="26"/>
        </w:rPr>
      </w:pPr>
      <w:r>
        <w:rPr>
          <w:sz w:val="26"/>
          <w:szCs w:val="26"/>
        </w:rPr>
        <w:t>- «Здравоохранение» - 85,54%;</w:t>
      </w:r>
    </w:p>
    <w:p w:rsidR="000F6B47" w:rsidRDefault="000F6B47" w:rsidP="000F6B47">
      <w:pPr>
        <w:ind w:firstLine="709"/>
        <w:jc w:val="both"/>
        <w:rPr>
          <w:sz w:val="26"/>
          <w:szCs w:val="26"/>
        </w:rPr>
      </w:pPr>
      <w:r>
        <w:rPr>
          <w:sz w:val="26"/>
          <w:szCs w:val="26"/>
        </w:rPr>
        <w:t>- «Социальная политика» - 99,42%;</w:t>
      </w:r>
    </w:p>
    <w:p w:rsidR="000F6B47" w:rsidRDefault="000F6B47" w:rsidP="000F6B47">
      <w:pPr>
        <w:ind w:firstLine="709"/>
        <w:jc w:val="both"/>
        <w:rPr>
          <w:sz w:val="26"/>
          <w:szCs w:val="26"/>
        </w:rPr>
      </w:pPr>
      <w:r>
        <w:rPr>
          <w:sz w:val="26"/>
          <w:szCs w:val="26"/>
        </w:rPr>
        <w:t>- «Физическая культура и спорт» - 85,74%;</w:t>
      </w:r>
    </w:p>
    <w:p w:rsidR="000F6B47" w:rsidRDefault="000F6B47" w:rsidP="000F6B47">
      <w:pPr>
        <w:ind w:firstLine="709"/>
        <w:jc w:val="both"/>
        <w:rPr>
          <w:sz w:val="26"/>
          <w:szCs w:val="26"/>
        </w:rPr>
      </w:pPr>
      <w:r>
        <w:rPr>
          <w:sz w:val="26"/>
          <w:szCs w:val="26"/>
        </w:rPr>
        <w:t>- «Средства массовой информации» - 92,75%;</w:t>
      </w:r>
    </w:p>
    <w:p w:rsidR="000F6B47" w:rsidRDefault="000F6B47" w:rsidP="000F6B47">
      <w:pPr>
        <w:jc w:val="both"/>
        <w:rPr>
          <w:sz w:val="26"/>
          <w:szCs w:val="26"/>
        </w:rPr>
      </w:pPr>
      <w:r>
        <w:rPr>
          <w:sz w:val="26"/>
          <w:szCs w:val="26"/>
        </w:rPr>
        <w:t xml:space="preserve">           - «Обслуживание муниципального долга» -  98,79%.</w:t>
      </w:r>
    </w:p>
    <w:p w:rsidR="000F6B47" w:rsidRDefault="000F6B47" w:rsidP="000F6B47">
      <w:pPr>
        <w:jc w:val="both"/>
        <w:rPr>
          <w:sz w:val="26"/>
          <w:szCs w:val="26"/>
        </w:rPr>
      </w:pPr>
    </w:p>
    <w:p w:rsidR="000F6B47" w:rsidRPr="00C018C4" w:rsidRDefault="000F6B47" w:rsidP="000F6B47">
      <w:pPr>
        <w:ind w:firstLine="709"/>
        <w:jc w:val="both"/>
        <w:rPr>
          <w:b/>
          <w:i/>
          <w:sz w:val="26"/>
          <w:szCs w:val="26"/>
        </w:rPr>
      </w:pPr>
      <w:r>
        <w:rPr>
          <w:sz w:val="26"/>
          <w:szCs w:val="26"/>
        </w:rPr>
        <w:t xml:space="preserve">Финансирование расходов производилось в соответствии с наличием денежных средств на бюджетном счете. Исполнение бюджета не в полном объеме объясняется отсутствием денежных средств на бюджетном счете в течение года. </w:t>
      </w:r>
      <w:r w:rsidRPr="00C018C4">
        <w:rPr>
          <w:b/>
          <w:i/>
          <w:sz w:val="26"/>
          <w:szCs w:val="26"/>
        </w:rPr>
        <w:t xml:space="preserve">Остаток денежных средств на 01.01.2015 – 2 445 363,07 руб. из них: </w:t>
      </w:r>
    </w:p>
    <w:p w:rsidR="000F6B47" w:rsidRDefault="000F6B47" w:rsidP="000F6B47">
      <w:pPr>
        <w:ind w:firstLine="709"/>
        <w:jc w:val="both"/>
        <w:rPr>
          <w:sz w:val="26"/>
          <w:szCs w:val="26"/>
        </w:rPr>
      </w:pPr>
      <w:r>
        <w:rPr>
          <w:sz w:val="26"/>
          <w:szCs w:val="26"/>
        </w:rPr>
        <w:t xml:space="preserve">- федеральных средств – 6 184,33 руб. (субсидии бюджета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3 лет) – 21,18 руб.; единая субвенция в рамках подпрограммы «Совершенствование федеративных отношений и механизмов управления региональным развитием» - 6 163,15 руб.); </w:t>
      </w:r>
    </w:p>
    <w:p w:rsidR="000F6B47" w:rsidRDefault="000F6B47" w:rsidP="000F6B47">
      <w:pPr>
        <w:ind w:firstLine="709"/>
        <w:jc w:val="both"/>
        <w:rPr>
          <w:sz w:val="26"/>
          <w:szCs w:val="26"/>
        </w:rPr>
      </w:pPr>
      <w:r>
        <w:rPr>
          <w:sz w:val="26"/>
          <w:szCs w:val="26"/>
        </w:rPr>
        <w:t>- областные средства – остаток в сумме 599 769,79 руб.;</w:t>
      </w:r>
    </w:p>
    <w:p w:rsidR="000F6B47" w:rsidRDefault="000F6B47" w:rsidP="000F6B47">
      <w:pPr>
        <w:ind w:firstLine="709"/>
        <w:jc w:val="both"/>
        <w:rPr>
          <w:sz w:val="26"/>
          <w:szCs w:val="26"/>
        </w:rPr>
      </w:pPr>
      <w:r>
        <w:rPr>
          <w:sz w:val="26"/>
          <w:szCs w:val="26"/>
        </w:rPr>
        <w:t xml:space="preserve">- средства от предпринимательской деятельности (собственные) – 839 408,95 руб.  </w:t>
      </w:r>
    </w:p>
    <w:p w:rsidR="000F6B47" w:rsidRDefault="000F6B47" w:rsidP="000F6B47">
      <w:pPr>
        <w:ind w:firstLine="709"/>
        <w:jc w:val="both"/>
        <w:rPr>
          <w:sz w:val="26"/>
          <w:szCs w:val="26"/>
        </w:rPr>
      </w:pPr>
      <w:r>
        <w:rPr>
          <w:sz w:val="26"/>
          <w:szCs w:val="26"/>
        </w:rPr>
        <w:t>В течение 2014 года своевременно финансировались социально-значимые статьи, утвержденные в бюджете города на 2014 год:</w:t>
      </w:r>
    </w:p>
    <w:p w:rsidR="000F6B47" w:rsidRDefault="000F6B47" w:rsidP="000F6B47">
      <w:pPr>
        <w:ind w:firstLine="709"/>
        <w:jc w:val="both"/>
        <w:rPr>
          <w:sz w:val="26"/>
          <w:szCs w:val="26"/>
        </w:rPr>
      </w:pPr>
      <w:r>
        <w:rPr>
          <w:sz w:val="26"/>
          <w:szCs w:val="26"/>
        </w:rPr>
        <w:t>- заработная плата работникам бюджетной сферы;</w:t>
      </w:r>
    </w:p>
    <w:p w:rsidR="000F6B47" w:rsidRDefault="000F6B47" w:rsidP="000F6B47">
      <w:pPr>
        <w:ind w:firstLine="709"/>
        <w:jc w:val="both"/>
        <w:rPr>
          <w:sz w:val="26"/>
          <w:szCs w:val="26"/>
        </w:rPr>
      </w:pPr>
      <w:r>
        <w:rPr>
          <w:sz w:val="26"/>
          <w:szCs w:val="26"/>
        </w:rPr>
        <w:t>- детские пособия, опекунские;</w:t>
      </w:r>
    </w:p>
    <w:p w:rsidR="000F6B47" w:rsidRDefault="000F6B47" w:rsidP="000F6B47">
      <w:pPr>
        <w:ind w:firstLine="709"/>
        <w:jc w:val="both"/>
        <w:rPr>
          <w:sz w:val="26"/>
          <w:szCs w:val="26"/>
        </w:rPr>
      </w:pPr>
      <w:r>
        <w:rPr>
          <w:sz w:val="26"/>
          <w:szCs w:val="26"/>
        </w:rPr>
        <w:t>- питание детей в ДДУ и школах;</w:t>
      </w:r>
    </w:p>
    <w:p w:rsidR="000F6B47" w:rsidRDefault="000F6B47" w:rsidP="000F6B47">
      <w:pPr>
        <w:ind w:firstLine="709"/>
        <w:jc w:val="both"/>
        <w:rPr>
          <w:sz w:val="26"/>
          <w:szCs w:val="26"/>
        </w:rPr>
      </w:pPr>
      <w:r>
        <w:rPr>
          <w:sz w:val="26"/>
          <w:szCs w:val="26"/>
        </w:rPr>
        <w:t>- организация детского отдыха;</w:t>
      </w:r>
    </w:p>
    <w:p w:rsidR="000F6B47" w:rsidRDefault="000F6B47" w:rsidP="000F6B47">
      <w:pPr>
        <w:ind w:firstLine="709"/>
        <w:jc w:val="both"/>
        <w:rPr>
          <w:sz w:val="26"/>
          <w:szCs w:val="26"/>
        </w:rPr>
      </w:pPr>
      <w:r>
        <w:rPr>
          <w:sz w:val="26"/>
          <w:szCs w:val="26"/>
        </w:rPr>
        <w:t>- социальные выплаты.</w:t>
      </w:r>
    </w:p>
    <w:p w:rsidR="000F6B47" w:rsidRDefault="000F6B47" w:rsidP="000F6B47">
      <w:pPr>
        <w:ind w:firstLine="709"/>
        <w:jc w:val="both"/>
        <w:rPr>
          <w:sz w:val="26"/>
          <w:szCs w:val="26"/>
        </w:rPr>
      </w:pPr>
    </w:p>
    <w:p w:rsidR="000F6B47" w:rsidRDefault="000F6B47" w:rsidP="000F6B47">
      <w:pPr>
        <w:jc w:val="center"/>
        <w:rPr>
          <w:b/>
          <w:sz w:val="26"/>
          <w:szCs w:val="26"/>
        </w:rPr>
      </w:pPr>
      <w:r>
        <w:rPr>
          <w:b/>
          <w:sz w:val="26"/>
          <w:szCs w:val="26"/>
        </w:rPr>
        <w:t xml:space="preserve">1.4 </w:t>
      </w:r>
      <w:r w:rsidRPr="00AB1729">
        <w:rPr>
          <w:b/>
          <w:sz w:val="26"/>
          <w:szCs w:val="26"/>
        </w:rPr>
        <w:t>Резервный фонд города Заречного</w:t>
      </w:r>
      <w:r>
        <w:rPr>
          <w:b/>
          <w:sz w:val="26"/>
          <w:szCs w:val="26"/>
        </w:rPr>
        <w:t xml:space="preserve">  </w:t>
      </w:r>
    </w:p>
    <w:p w:rsidR="000F6B47" w:rsidRDefault="000F6B47" w:rsidP="000F6B47">
      <w:pPr>
        <w:jc w:val="center"/>
        <w:rPr>
          <w:b/>
          <w:sz w:val="26"/>
          <w:szCs w:val="26"/>
        </w:rPr>
      </w:pPr>
    </w:p>
    <w:p w:rsidR="000F6B47" w:rsidRDefault="000F6B47" w:rsidP="000F6B47">
      <w:pPr>
        <w:ind w:firstLine="709"/>
        <w:jc w:val="both"/>
        <w:rPr>
          <w:sz w:val="26"/>
          <w:szCs w:val="26"/>
        </w:rPr>
      </w:pPr>
      <w:r w:rsidRPr="00AB1729">
        <w:rPr>
          <w:sz w:val="26"/>
          <w:szCs w:val="26"/>
        </w:rPr>
        <w:t xml:space="preserve">Первоначальный размер резервного фонда города Заречного </w:t>
      </w:r>
      <w:r>
        <w:rPr>
          <w:sz w:val="26"/>
          <w:szCs w:val="26"/>
        </w:rPr>
        <w:t xml:space="preserve">1 000,0 тыс. руб. (приложение № 7) Решение собрания представителей от 24.12.2013 № 453 «О бюджете закрытого административно-территориального образования г. Заречный Пензенской области на 2014 год и плановый период 215-2016 годы». </w:t>
      </w:r>
    </w:p>
    <w:p w:rsidR="000F6B47" w:rsidRDefault="000F6B47" w:rsidP="000F6B47">
      <w:pPr>
        <w:ind w:firstLine="709"/>
        <w:jc w:val="both"/>
        <w:rPr>
          <w:sz w:val="26"/>
          <w:szCs w:val="26"/>
        </w:rPr>
      </w:pPr>
      <w:r>
        <w:rPr>
          <w:sz w:val="26"/>
          <w:szCs w:val="26"/>
        </w:rPr>
        <w:t>В соответствии со ст.81 Бюджетного кодекса РФ в бюджете на 2014 год предусмотрен резервный фонд администрации, который не превышает 3% собственных доходов бюджета.</w:t>
      </w:r>
    </w:p>
    <w:p w:rsidR="000F6B47" w:rsidRPr="00AB1729" w:rsidRDefault="000F6B47" w:rsidP="000F6B47">
      <w:pPr>
        <w:ind w:firstLine="709"/>
        <w:jc w:val="both"/>
        <w:rPr>
          <w:sz w:val="26"/>
          <w:szCs w:val="26"/>
        </w:rPr>
      </w:pPr>
      <w:r>
        <w:rPr>
          <w:sz w:val="26"/>
          <w:szCs w:val="26"/>
        </w:rPr>
        <w:t xml:space="preserve"> В 2014 году финансирование из резервного фонда не производилось. </w:t>
      </w:r>
    </w:p>
    <w:p w:rsidR="000F6B47" w:rsidRDefault="000F6B47" w:rsidP="000F6B47">
      <w:pPr>
        <w:jc w:val="both"/>
        <w:rPr>
          <w:sz w:val="26"/>
          <w:szCs w:val="26"/>
        </w:rPr>
      </w:pPr>
    </w:p>
    <w:p w:rsidR="000F6B47" w:rsidRDefault="000F6B47" w:rsidP="000F6B47">
      <w:pPr>
        <w:jc w:val="center"/>
        <w:rPr>
          <w:b/>
          <w:sz w:val="26"/>
          <w:szCs w:val="26"/>
        </w:rPr>
      </w:pPr>
      <w:r>
        <w:rPr>
          <w:b/>
          <w:sz w:val="26"/>
          <w:szCs w:val="26"/>
        </w:rPr>
        <w:t xml:space="preserve">1.5 </w:t>
      </w:r>
      <w:r w:rsidRPr="008523A2">
        <w:rPr>
          <w:b/>
          <w:sz w:val="26"/>
          <w:szCs w:val="26"/>
        </w:rPr>
        <w:t>Анализ исполнения программной части бюджета города (муниципальных целевых программ, программ капитальных вложений, капитального ремонта)</w:t>
      </w:r>
    </w:p>
    <w:p w:rsidR="000F6B47" w:rsidRPr="008523A2" w:rsidRDefault="000F6B47" w:rsidP="000F6B47">
      <w:pPr>
        <w:jc w:val="center"/>
        <w:rPr>
          <w:b/>
          <w:sz w:val="26"/>
          <w:szCs w:val="26"/>
        </w:rPr>
      </w:pPr>
    </w:p>
    <w:p w:rsidR="000F6B47" w:rsidRPr="005118FB" w:rsidRDefault="000F6B47" w:rsidP="000F6B47">
      <w:pPr>
        <w:ind w:firstLine="709"/>
        <w:jc w:val="both"/>
        <w:rPr>
          <w:b/>
          <w:i/>
          <w:sz w:val="26"/>
          <w:szCs w:val="26"/>
        </w:rPr>
      </w:pPr>
      <w:r w:rsidRPr="005118FB">
        <w:rPr>
          <w:b/>
          <w:i/>
          <w:sz w:val="26"/>
          <w:szCs w:val="26"/>
        </w:rPr>
        <w:t xml:space="preserve"> Профинансированы муниципальные и региональные программы на сумму 995</w:t>
      </w:r>
      <w:r>
        <w:rPr>
          <w:b/>
          <w:i/>
          <w:sz w:val="26"/>
          <w:szCs w:val="26"/>
        </w:rPr>
        <w:t> </w:t>
      </w:r>
      <w:r w:rsidRPr="005118FB">
        <w:rPr>
          <w:b/>
          <w:i/>
          <w:sz w:val="26"/>
          <w:szCs w:val="26"/>
        </w:rPr>
        <w:t>269</w:t>
      </w:r>
      <w:r>
        <w:rPr>
          <w:b/>
          <w:i/>
          <w:sz w:val="26"/>
          <w:szCs w:val="26"/>
        </w:rPr>
        <w:t>,</w:t>
      </w:r>
      <w:r w:rsidRPr="005118FB">
        <w:rPr>
          <w:b/>
          <w:i/>
          <w:sz w:val="26"/>
          <w:szCs w:val="26"/>
        </w:rPr>
        <w:t> </w:t>
      </w:r>
      <w:r>
        <w:rPr>
          <w:b/>
          <w:i/>
          <w:sz w:val="26"/>
          <w:szCs w:val="26"/>
        </w:rPr>
        <w:t>2</w:t>
      </w:r>
      <w:r w:rsidRPr="005118FB">
        <w:rPr>
          <w:b/>
          <w:i/>
          <w:sz w:val="26"/>
          <w:szCs w:val="26"/>
        </w:rPr>
        <w:t xml:space="preserve"> руб.:</w:t>
      </w:r>
    </w:p>
    <w:p w:rsidR="000F6B47" w:rsidRPr="005118FB" w:rsidRDefault="000F6B47" w:rsidP="000F6B47">
      <w:pPr>
        <w:ind w:firstLine="709"/>
        <w:jc w:val="both"/>
        <w:rPr>
          <w:b/>
          <w:i/>
          <w:sz w:val="26"/>
          <w:szCs w:val="26"/>
        </w:rPr>
      </w:pPr>
      <w:r w:rsidRPr="005118FB">
        <w:rPr>
          <w:b/>
          <w:i/>
          <w:sz w:val="26"/>
          <w:szCs w:val="26"/>
        </w:rPr>
        <w:t xml:space="preserve">- за счет   средств субъекта – 606 589, 5 тыс. руб.; </w:t>
      </w:r>
    </w:p>
    <w:p w:rsidR="000F6B47" w:rsidRDefault="000F6B47" w:rsidP="000F6B47">
      <w:pPr>
        <w:ind w:firstLine="709"/>
        <w:jc w:val="both"/>
        <w:rPr>
          <w:sz w:val="26"/>
          <w:szCs w:val="26"/>
        </w:rPr>
      </w:pPr>
      <w:r w:rsidRPr="005118FB">
        <w:rPr>
          <w:b/>
          <w:i/>
          <w:sz w:val="26"/>
          <w:szCs w:val="26"/>
        </w:rPr>
        <w:t>- за счет средств местного бюджета – 388 679, 7 руб</w:t>
      </w:r>
      <w:r>
        <w:rPr>
          <w:sz w:val="26"/>
          <w:szCs w:val="26"/>
        </w:rPr>
        <w:t>., в том числе кредиторская задолженность, сложившаяся при исполнении бюджета 2013 года в сумме 19 458 092,61 руб.:</w:t>
      </w:r>
    </w:p>
    <w:p w:rsidR="000F6B47" w:rsidRDefault="000F6B47" w:rsidP="000F6B47">
      <w:pPr>
        <w:ind w:firstLine="709"/>
        <w:jc w:val="both"/>
        <w:rPr>
          <w:sz w:val="26"/>
          <w:szCs w:val="26"/>
        </w:rPr>
      </w:pPr>
      <w:r>
        <w:rPr>
          <w:sz w:val="26"/>
          <w:szCs w:val="26"/>
        </w:rPr>
        <w:lastRenderedPageBreak/>
        <w:t>- программа «Развитие физической культуры и олимпийских видов спорта в                  г. Заречном Пензенской области на 2011-2014 годы» - 829,45 тыс. руб. (в том числе кредиторская задолженность 140,8 тыс. руб.;</w:t>
      </w:r>
    </w:p>
    <w:p w:rsidR="000F6B47" w:rsidRDefault="000F6B47" w:rsidP="000F6B47">
      <w:pPr>
        <w:ind w:firstLine="709"/>
        <w:jc w:val="both"/>
        <w:rPr>
          <w:sz w:val="26"/>
          <w:szCs w:val="26"/>
        </w:rPr>
      </w:pPr>
      <w:r>
        <w:rPr>
          <w:sz w:val="26"/>
          <w:szCs w:val="26"/>
        </w:rPr>
        <w:t>- подпрограмма «Развитие художественной гимнастики в городе Заречном Пензенской области на 2011-2014 годы» - 746,58 тыс. руб. (в том числе кредиторская задолженность 210,8 тыс. руб.);</w:t>
      </w:r>
    </w:p>
    <w:p w:rsidR="000F6B47" w:rsidRDefault="000F6B47" w:rsidP="000F6B47">
      <w:pPr>
        <w:ind w:firstLine="709"/>
        <w:jc w:val="both"/>
        <w:rPr>
          <w:sz w:val="26"/>
          <w:szCs w:val="26"/>
        </w:rPr>
      </w:pPr>
      <w:r>
        <w:rPr>
          <w:sz w:val="26"/>
          <w:szCs w:val="26"/>
        </w:rPr>
        <w:t>- подпрограмма «Развитие плавания в городе Заречном Пензенской области на 2011-2014 годы» - 569,87 тыс. руб. (в том числе кредиторская задолженность 15,0 тыс. руб.);</w:t>
      </w:r>
    </w:p>
    <w:p w:rsidR="000F6B47" w:rsidRDefault="000F6B47" w:rsidP="000F6B47">
      <w:pPr>
        <w:ind w:firstLine="709"/>
        <w:jc w:val="both"/>
        <w:rPr>
          <w:sz w:val="26"/>
          <w:szCs w:val="26"/>
        </w:rPr>
      </w:pPr>
      <w:r>
        <w:rPr>
          <w:sz w:val="26"/>
          <w:szCs w:val="26"/>
        </w:rPr>
        <w:t>-</w:t>
      </w:r>
      <w:r w:rsidRPr="008D5DD4">
        <w:rPr>
          <w:sz w:val="26"/>
          <w:szCs w:val="26"/>
        </w:rPr>
        <w:t xml:space="preserve"> </w:t>
      </w:r>
      <w:r>
        <w:rPr>
          <w:sz w:val="26"/>
          <w:szCs w:val="26"/>
        </w:rPr>
        <w:t>подпрограмма «Развитие борьбы дзюдо в городе Заречном Пензенской области на 2011-2014 годы» - 122,81 тыс. руб. (в том числе кредиторская задолженность 52,9 тыс. руб.);</w:t>
      </w:r>
    </w:p>
    <w:p w:rsidR="000F6B47" w:rsidRDefault="000F6B47" w:rsidP="000F6B47">
      <w:pPr>
        <w:ind w:firstLine="709"/>
        <w:jc w:val="both"/>
        <w:rPr>
          <w:sz w:val="26"/>
          <w:szCs w:val="26"/>
        </w:rPr>
      </w:pPr>
      <w:r>
        <w:rPr>
          <w:sz w:val="26"/>
          <w:szCs w:val="26"/>
        </w:rPr>
        <w:t>- подпрограмма «Развитие пулевой стрельбы в городе Заречном Пензенской области на 2011-2014 годы» - 211,44 тыс. руб. (в том числе кредиторская задолженность 160,5 тыс. руб.);</w:t>
      </w:r>
    </w:p>
    <w:p w:rsidR="000F6B47" w:rsidRDefault="000F6B47" w:rsidP="000F6B47">
      <w:pPr>
        <w:ind w:firstLine="709"/>
        <w:jc w:val="both"/>
        <w:rPr>
          <w:sz w:val="26"/>
          <w:szCs w:val="26"/>
        </w:rPr>
      </w:pPr>
      <w:r>
        <w:rPr>
          <w:sz w:val="26"/>
          <w:szCs w:val="26"/>
        </w:rPr>
        <w:t xml:space="preserve">- подпрограмма «Развитие легкой атлетики в городе Заречном Пензенской области на 2011-2014 годы» - 629,38 тыс. руб. </w:t>
      </w:r>
      <w:proofErr w:type="gramStart"/>
      <w:r>
        <w:rPr>
          <w:sz w:val="26"/>
          <w:szCs w:val="26"/>
        </w:rPr>
        <w:t>(</w:t>
      </w:r>
      <w:r w:rsidRPr="00060036">
        <w:rPr>
          <w:sz w:val="26"/>
          <w:szCs w:val="26"/>
        </w:rPr>
        <w:t xml:space="preserve"> </w:t>
      </w:r>
      <w:proofErr w:type="gramEnd"/>
      <w:r>
        <w:rPr>
          <w:sz w:val="26"/>
          <w:szCs w:val="26"/>
        </w:rPr>
        <w:t>в том числе кредиторская задолженность 275,3 тыс. руб.);</w:t>
      </w:r>
    </w:p>
    <w:p w:rsidR="000F6B47" w:rsidRDefault="000F6B47" w:rsidP="000F6B47">
      <w:pPr>
        <w:ind w:firstLine="709"/>
        <w:jc w:val="both"/>
        <w:rPr>
          <w:sz w:val="26"/>
          <w:szCs w:val="26"/>
        </w:rPr>
      </w:pPr>
      <w:r>
        <w:rPr>
          <w:sz w:val="26"/>
          <w:szCs w:val="26"/>
        </w:rPr>
        <w:t>- подпрограмма «Поддержка и развитие детско-юношеского баскетбола в городе Заречном Пензенской области на 2011-2014 годы» - 245,29 тыс. руб. (в том числе кредиторская задолженность 132,3 тыс. руб.);</w:t>
      </w:r>
    </w:p>
    <w:p w:rsidR="000F6B47" w:rsidRDefault="000F6B47" w:rsidP="000F6B47">
      <w:pPr>
        <w:ind w:firstLine="709"/>
        <w:jc w:val="both"/>
        <w:rPr>
          <w:sz w:val="26"/>
          <w:szCs w:val="26"/>
        </w:rPr>
      </w:pPr>
      <w:r>
        <w:rPr>
          <w:sz w:val="26"/>
          <w:szCs w:val="26"/>
        </w:rPr>
        <w:t>- подпрограмма «Развитие бокса в городе Заречном Пензенской области на 2011-2014 годы» - 333,19 тыс. руб. (в том числе кредиторская задолженность 85,9 тыс. руб.);</w:t>
      </w:r>
    </w:p>
    <w:p w:rsidR="000F6B47" w:rsidRDefault="000F6B47" w:rsidP="000F6B47">
      <w:pPr>
        <w:ind w:firstLine="709"/>
        <w:jc w:val="both"/>
        <w:rPr>
          <w:sz w:val="26"/>
          <w:szCs w:val="26"/>
        </w:rPr>
      </w:pPr>
      <w:r>
        <w:rPr>
          <w:sz w:val="26"/>
          <w:szCs w:val="26"/>
        </w:rPr>
        <w:t>- подпрограмма «Развитие футбола в городе Заречном Пензенской области на 2011-2014 годы» - 925,6 тыс. руб. (в том числе кредиторская задолженность 25,6 тыс. руб.);</w:t>
      </w:r>
    </w:p>
    <w:p w:rsidR="000F6B47" w:rsidRDefault="000F6B47" w:rsidP="000F6B47">
      <w:pPr>
        <w:ind w:firstLine="709"/>
        <w:jc w:val="both"/>
        <w:rPr>
          <w:sz w:val="26"/>
          <w:szCs w:val="26"/>
        </w:rPr>
      </w:pPr>
      <w:r>
        <w:rPr>
          <w:sz w:val="26"/>
          <w:szCs w:val="26"/>
        </w:rPr>
        <w:t>- программа «Реализация демографической политики в городе Заречном Пензенской области на 2014-2016 годы» - 1 369,68 тыс. руб.;</w:t>
      </w:r>
    </w:p>
    <w:p w:rsidR="000F6B47" w:rsidRDefault="000F6B47" w:rsidP="000F6B47">
      <w:pPr>
        <w:ind w:firstLine="709"/>
        <w:jc w:val="both"/>
        <w:rPr>
          <w:sz w:val="26"/>
          <w:szCs w:val="26"/>
        </w:rPr>
      </w:pPr>
      <w:r>
        <w:rPr>
          <w:sz w:val="26"/>
          <w:szCs w:val="26"/>
        </w:rPr>
        <w:t>- программа «Реализация молодежной политики на территории города Заречного Пензенской области на 2014-2016 годы» - 622,58 тыс. руб.;</w:t>
      </w:r>
    </w:p>
    <w:p w:rsidR="000F6B47" w:rsidRDefault="000F6B47" w:rsidP="000F6B47">
      <w:pPr>
        <w:ind w:firstLine="709"/>
        <w:jc w:val="both"/>
        <w:rPr>
          <w:sz w:val="26"/>
          <w:szCs w:val="26"/>
        </w:rPr>
      </w:pPr>
      <w:r>
        <w:rPr>
          <w:sz w:val="26"/>
          <w:szCs w:val="26"/>
        </w:rPr>
        <w:t>- программа «Социальная поддержка граждан города Заречного Пензенской области на 2014-2016 годы» - 6 460,34 тыс. руб.;</w:t>
      </w:r>
    </w:p>
    <w:p w:rsidR="000F6B47" w:rsidRDefault="000F6B47" w:rsidP="000F6B47">
      <w:pPr>
        <w:ind w:firstLine="709"/>
        <w:jc w:val="both"/>
        <w:rPr>
          <w:sz w:val="26"/>
          <w:szCs w:val="26"/>
        </w:rPr>
      </w:pPr>
      <w:r>
        <w:rPr>
          <w:sz w:val="26"/>
          <w:szCs w:val="26"/>
        </w:rPr>
        <w:t>- программа «Социокультурное пространство города Заречного на 2009-2014 годы» - 2 983,58 тыс. руб.;</w:t>
      </w:r>
    </w:p>
    <w:p w:rsidR="000F6B47" w:rsidRDefault="000F6B47" w:rsidP="000F6B47">
      <w:pPr>
        <w:ind w:firstLine="709"/>
        <w:jc w:val="both"/>
        <w:rPr>
          <w:sz w:val="26"/>
          <w:szCs w:val="26"/>
        </w:rPr>
      </w:pPr>
      <w:r>
        <w:rPr>
          <w:sz w:val="26"/>
          <w:szCs w:val="26"/>
        </w:rPr>
        <w:t xml:space="preserve">- программа «Селективный метод сбора отходов на </w:t>
      </w:r>
      <w:proofErr w:type="gramStart"/>
      <w:r>
        <w:rPr>
          <w:sz w:val="26"/>
          <w:szCs w:val="26"/>
        </w:rPr>
        <w:t>территории</w:t>
      </w:r>
      <w:proofErr w:type="gramEnd"/>
      <w:r>
        <w:rPr>
          <w:sz w:val="26"/>
          <w:szCs w:val="26"/>
        </w:rPr>
        <w:t xml:space="preserve"> ЗАТО г. Заречного Пензенской области на 2011-2014 годы» - 6 895,78 тыс. руб.;</w:t>
      </w:r>
    </w:p>
    <w:p w:rsidR="000F6B47" w:rsidRDefault="000F6B47" w:rsidP="000F6B47">
      <w:pPr>
        <w:ind w:firstLine="709"/>
        <w:jc w:val="both"/>
        <w:rPr>
          <w:sz w:val="26"/>
          <w:szCs w:val="26"/>
        </w:rPr>
      </w:pPr>
      <w:r>
        <w:rPr>
          <w:sz w:val="26"/>
          <w:szCs w:val="26"/>
        </w:rPr>
        <w:t>- подпрограмма «Обеспечение жильем многодетных семей города Заречного на 2013-2015 годы» - 6 967,12 тыс. руб.;</w:t>
      </w:r>
    </w:p>
    <w:p w:rsidR="000F6B47" w:rsidRDefault="000F6B47" w:rsidP="000F6B47">
      <w:pPr>
        <w:ind w:firstLine="709"/>
        <w:jc w:val="both"/>
        <w:rPr>
          <w:sz w:val="26"/>
          <w:szCs w:val="26"/>
        </w:rPr>
      </w:pPr>
      <w:r>
        <w:rPr>
          <w:sz w:val="26"/>
          <w:szCs w:val="26"/>
        </w:rPr>
        <w:t>- подпрограмма «Социальная поддержка многодетных семей города по улучшению жилищных условий на 2013-2015 годы» - 60,0 тыс. руб.;</w:t>
      </w:r>
    </w:p>
    <w:p w:rsidR="000F6B47" w:rsidRDefault="000F6B47" w:rsidP="000F6B47">
      <w:pPr>
        <w:ind w:firstLine="709"/>
        <w:jc w:val="both"/>
        <w:rPr>
          <w:sz w:val="26"/>
          <w:szCs w:val="26"/>
        </w:rPr>
      </w:pPr>
      <w:r>
        <w:rPr>
          <w:sz w:val="26"/>
          <w:szCs w:val="26"/>
        </w:rPr>
        <w:t xml:space="preserve">- программа «Создание муниципальной автоматизированной информационной системы обеспечения градостроительной деятельности в г. </w:t>
      </w:r>
      <w:proofErr w:type="gramStart"/>
      <w:r>
        <w:rPr>
          <w:sz w:val="26"/>
          <w:szCs w:val="26"/>
        </w:rPr>
        <w:t>Заречном</w:t>
      </w:r>
      <w:proofErr w:type="gramEnd"/>
      <w:r>
        <w:rPr>
          <w:sz w:val="26"/>
          <w:szCs w:val="26"/>
        </w:rPr>
        <w:t xml:space="preserve"> (2010-2014 годы)» - 8 907,29 тыс. руб.;</w:t>
      </w:r>
    </w:p>
    <w:p w:rsidR="000F6B47" w:rsidRDefault="000F6B47" w:rsidP="000F6B47">
      <w:pPr>
        <w:ind w:firstLine="709"/>
        <w:jc w:val="both"/>
        <w:rPr>
          <w:sz w:val="26"/>
          <w:szCs w:val="26"/>
        </w:rPr>
      </w:pPr>
      <w:r>
        <w:rPr>
          <w:sz w:val="26"/>
          <w:szCs w:val="26"/>
        </w:rPr>
        <w:t>- подпрограмма «Уютный двор» - 34 980,0 тыс. руб.;</w:t>
      </w:r>
    </w:p>
    <w:p w:rsidR="000F6B47" w:rsidRDefault="000F6B47" w:rsidP="000F6B47">
      <w:pPr>
        <w:ind w:firstLine="709"/>
        <w:jc w:val="both"/>
        <w:rPr>
          <w:sz w:val="26"/>
          <w:szCs w:val="26"/>
        </w:rPr>
      </w:pPr>
      <w:r>
        <w:rPr>
          <w:sz w:val="26"/>
          <w:szCs w:val="26"/>
        </w:rPr>
        <w:t>- программа «Социальная поддержка жителей города Заречного в жилищной сфере на 2009-2015 годы» - 1 142,46 тыс. руб.;</w:t>
      </w:r>
    </w:p>
    <w:p w:rsidR="000F6B47" w:rsidRDefault="000F6B47" w:rsidP="000F6B47">
      <w:pPr>
        <w:ind w:firstLine="709"/>
        <w:jc w:val="both"/>
        <w:rPr>
          <w:sz w:val="26"/>
          <w:szCs w:val="26"/>
        </w:rPr>
      </w:pPr>
      <w:r>
        <w:rPr>
          <w:sz w:val="26"/>
          <w:szCs w:val="26"/>
        </w:rPr>
        <w:t>- программа «Обеспечение жильем молодых семей в городе заречном Пензенской области на 2011-2015 годы» - 15 765,31 тыс. руб.;</w:t>
      </w:r>
    </w:p>
    <w:p w:rsidR="000F6B47" w:rsidRDefault="000F6B47" w:rsidP="000F6B47">
      <w:pPr>
        <w:ind w:firstLine="709"/>
        <w:jc w:val="both"/>
        <w:rPr>
          <w:sz w:val="26"/>
          <w:szCs w:val="26"/>
        </w:rPr>
      </w:pPr>
      <w:r>
        <w:rPr>
          <w:sz w:val="26"/>
          <w:szCs w:val="26"/>
        </w:rPr>
        <w:t>- программа «Приобретение пассажирского автотранспорта и коммунальной техники г. Заречного на 2013-2010 годы» - 58 045,24 тыс. руб.;</w:t>
      </w:r>
    </w:p>
    <w:p w:rsidR="000F6B47" w:rsidRDefault="000F6B47" w:rsidP="000F6B47">
      <w:pPr>
        <w:ind w:firstLine="709"/>
        <w:jc w:val="both"/>
        <w:rPr>
          <w:sz w:val="26"/>
          <w:szCs w:val="26"/>
        </w:rPr>
      </w:pPr>
      <w:r>
        <w:rPr>
          <w:sz w:val="26"/>
          <w:szCs w:val="26"/>
        </w:rPr>
        <w:t>- программа «Профилактика коррупционных проявлений в городе Заречном Пензенской области на 2012-2014 годы» - 30,0 тыс. руб.;</w:t>
      </w:r>
    </w:p>
    <w:p w:rsidR="000F6B47" w:rsidRDefault="000F6B47" w:rsidP="000F6B47">
      <w:pPr>
        <w:ind w:firstLine="709"/>
        <w:jc w:val="both"/>
        <w:rPr>
          <w:sz w:val="26"/>
          <w:szCs w:val="26"/>
        </w:rPr>
      </w:pPr>
      <w:r>
        <w:rPr>
          <w:sz w:val="26"/>
          <w:szCs w:val="26"/>
        </w:rPr>
        <w:t>- программа «Старшее поколение  города Заречного Пензенской области на 2011-2014 годы» - 195,6 тыс. руб.;</w:t>
      </w:r>
    </w:p>
    <w:p w:rsidR="000F6B47" w:rsidRDefault="000F6B47" w:rsidP="000F6B47">
      <w:pPr>
        <w:ind w:firstLine="709"/>
        <w:jc w:val="both"/>
        <w:rPr>
          <w:sz w:val="26"/>
          <w:szCs w:val="26"/>
        </w:rPr>
      </w:pPr>
      <w:r>
        <w:rPr>
          <w:sz w:val="26"/>
          <w:szCs w:val="26"/>
        </w:rPr>
        <w:lastRenderedPageBreak/>
        <w:t>- программа «Организация отдыха, оздоровления и занятости детей и подростков   города Заречного Пензенской области на 2011-2015 годы» - 32 238,71тыс. руб.;</w:t>
      </w:r>
    </w:p>
    <w:p w:rsidR="000F6B47" w:rsidRDefault="000F6B47" w:rsidP="000F6B47">
      <w:pPr>
        <w:ind w:firstLine="709"/>
        <w:jc w:val="both"/>
        <w:rPr>
          <w:sz w:val="26"/>
          <w:szCs w:val="26"/>
        </w:rPr>
      </w:pPr>
      <w:r>
        <w:rPr>
          <w:sz w:val="26"/>
          <w:szCs w:val="26"/>
        </w:rPr>
        <w:t>- программа «Развитие системы образования в городе Заречном Пензенской области на 2014-2016 годы» - 16 340,03 тыс. руб.;</w:t>
      </w:r>
    </w:p>
    <w:p w:rsidR="000F6B47" w:rsidRDefault="000F6B47" w:rsidP="000F6B47">
      <w:pPr>
        <w:ind w:firstLine="709"/>
        <w:jc w:val="both"/>
        <w:rPr>
          <w:sz w:val="26"/>
          <w:szCs w:val="26"/>
        </w:rPr>
      </w:pPr>
      <w:r>
        <w:rPr>
          <w:sz w:val="26"/>
          <w:szCs w:val="26"/>
        </w:rPr>
        <w:t>- программа «Капитальный ремонт и капитальное строительство объектов муниципальной собственности   города Заречного Пензенской области на 2009-2015 годы» - 179 164,17тыс. руб.;</w:t>
      </w:r>
    </w:p>
    <w:p w:rsidR="000F6B47" w:rsidRDefault="000F6B47" w:rsidP="000F6B47">
      <w:pPr>
        <w:ind w:firstLine="709"/>
        <w:jc w:val="both"/>
        <w:rPr>
          <w:sz w:val="26"/>
          <w:szCs w:val="26"/>
        </w:rPr>
      </w:pPr>
      <w:r>
        <w:rPr>
          <w:sz w:val="26"/>
          <w:szCs w:val="26"/>
        </w:rPr>
        <w:t>- программа «Развитие и поддержка малого и среднего предпринимательства в городе Заречном Пензенской области на 2014-2016 годы»  - 1 793,4 тыс. руб.;</w:t>
      </w:r>
    </w:p>
    <w:p w:rsidR="000F6B47" w:rsidRPr="00060036" w:rsidRDefault="000F6B47" w:rsidP="000F6B47">
      <w:pPr>
        <w:ind w:firstLine="709"/>
        <w:jc w:val="both"/>
        <w:rPr>
          <w:sz w:val="26"/>
          <w:szCs w:val="26"/>
        </w:rPr>
      </w:pPr>
      <w:r w:rsidRPr="00060036">
        <w:rPr>
          <w:sz w:val="26"/>
          <w:szCs w:val="26"/>
        </w:rPr>
        <w:t>- долгосрочная целевая программа «Социальная поддержка граждан города Заречного Пензенской области на 2012-2014 годы» - 4</w:t>
      </w:r>
      <w:r>
        <w:rPr>
          <w:sz w:val="26"/>
          <w:szCs w:val="26"/>
        </w:rPr>
        <w:t>7,6</w:t>
      </w:r>
      <w:r w:rsidRPr="00060036">
        <w:rPr>
          <w:sz w:val="26"/>
          <w:szCs w:val="26"/>
        </w:rPr>
        <w:t xml:space="preserve"> тыс. руб.</w:t>
      </w:r>
      <w:r>
        <w:rPr>
          <w:sz w:val="26"/>
          <w:szCs w:val="26"/>
        </w:rPr>
        <w:t xml:space="preserve"> (</w:t>
      </w:r>
      <w:proofErr w:type="spellStart"/>
      <w:r>
        <w:rPr>
          <w:sz w:val="26"/>
          <w:szCs w:val="26"/>
        </w:rPr>
        <w:t>кредиторка</w:t>
      </w:r>
      <w:proofErr w:type="spellEnd"/>
      <w:r>
        <w:rPr>
          <w:sz w:val="26"/>
          <w:szCs w:val="26"/>
        </w:rPr>
        <w:t>)</w:t>
      </w:r>
      <w:r w:rsidRPr="00060036">
        <w:rPr>
          <w:sz w:val="26"/>
          <w:szCs w:val="26"/>
        </w:rPr>
        <w:t>;</w:t>
      </w:r>
    </w:p>
    <w:p w:rsidR="000F6B47" w:rsidRPr="00B50114" w:rsidRDefault="000F6B47" w:rsidP="000F6B47">
      <w:pPr>
        <w:ind w:firstLine="709"/>
        <w:jc w:val="both"/>
        <w:rPr>
          <w:b/>
          <w:sz w:val="26"/>
          <w:szCs w:val="26"/>
        </w:rPr>
      </w:pPr>
      <w:r w:rsidRPr="00060036">
        <w:rPr>
          <w:sz w:val="26"/>
          <w:szCs w:val="26"/>
        </w:rPr>
        <w:t xml:space="preserve">- долгосрочная целевая программа «Реализация на территории г. Заречного Пензенской области приоритетного национального проекта «Здоровье» на 2010-2013 годы» - 144,2 тыс. руб. </w:t>
      </w:r>
      <w:r>
        <w:rPr>
          <w:sz w:val="26"/>
          <w:szCs w:val="26"/>
        </w:rPr>
        <w:t>(</w:t>
      </w:r>
      <w:proofErr w:type="spellStart"/>
      <w:r>
        <w:rPr>
          <w:sz w:val="26"/>
          <w:szCs w:val="26"/>
        </w:rPr>
        <w:t>кредиторка</w:t>
      </w:r>
      <w:proofErr w:type="spellEnd"/>
      <w:r>
        <w:rPr>
          <w:sz w:val="26"/>
          <w:szCs w:val="26"/>
        </w:rPr>
        <w:t>)</w:t>
      </w:r>
      <w:r w:rsidRPr="00060036">
        <w:rPr>
          <w:sz w:val="26"/>
          <w:szCs w:val="26"/>
        </w:rPr>
        <w:t>;</w:t>
      </w:r>
    </w:p>
    <w:p w:rsidR="000F6B47" w:rsidRPr="00060036" w:rsidRDefault="000F6B47" w:rsidP="000F6B47">
      <w:pPr>
        <w:ind w:firstLine="709"/>
        <w:jc w:val="both"/>
        <w:rPr>
          <w:sz w:val="26"/>
          <w:szCs w:val="26"/>
        </w:rPr>
      </w:pPr>
      <w:r w:rsidRPr="00060036">
        <w:rPr>
          <w:sz w:val="26"/>
          <w:szCs w:val="26"/>
        </w:rPr>
        <w:t xml:space="preserve">- долгосрочная целевая программа «Молодежь </w:t>
      </w:r>
      <w:proofErr w:type="gramStart"/>
      <w:r w:rsidRPr="00060036">
        <w:rPr>
          <w:sz w:val="26"/>
          <w:szCs w:val="26"/>
        </w:rPr>
        <w:t>Заречного</w:t>
      </w:r>
      <w:proofErr w:type="gramEnd"/>
      <w:r w:rsidRPr="00060036">
        <w:rPr>
          <w:sz w:val="26"/>
          <w:szCs w:val="26"/>
        </w:rPr>
        <w:t xml:space="preserve"> на 2010-2013 годы» - 34,0 тыс. руб.</w:t>
      </w:r>
      <w:r>
        <w:rPr>
          <w:sz w:val="26"/>
          <w:szCs w:val="26"/>
        </w:rPr>
        <w:t xml:space="preserve"> (</w:t>
      </w:r>
      <w:proofErr w:type="spellStart"/>
      <w:r>
        <w:rPr>
          <w:sz w:val="26"/>
          <w:szCs w:val="26"/>
        </w:rPr>
        <w:t>кредиторка</w:t>
      </w:r>
      <w:proofErr w:type="spellEnd"/>
      <w:r>
        <w:rPr>
          <w:sz w:val="26"/>
          <w:szCs w:val="26"/>
        </w:rPr>
        <w:t>)</w:t>
      </w:r>
      <w:r w:rsidRPr="00060036">
        <w:rPr>
          <w:sz w:val="26"/>
          <w:szCs w:val="26"/>
        </w:rPr>
        <w:t>;</w:t>
      </w:r>
    </w:p>
    <w:p w:rsidR="000F6B47" w:rsidRPr="00060036" w:rsidRDefault="000F6B47" w:rsidP="000F6B47">
      <w:pPr>
        <w:ind w:firstLine="709"/>
        <w:jc w:val="both"/>
        <w:rPr>
          <w:sz w:val="26"/>
          <w:szCs w:val="26"/>
        </w:rPr>
      </w:pPr>
      <w:r w:rsidRPr="00060036">
        <w:rPr>
          <w:sz w:val="26"/>
          <w:szCs w:val="26"/>
        </w:rPr>
        <w:t>- долгосрочная целевая программа «Социокультурное пространство города Заречного 2009-2013 годы» – 1 046,2 тыс. руб.</w:t>
      </w:r>
      <w:r>
        <w:rPr>
          <w:sz w:val="26"/>
          <w:szCs w:val="26"/>
        </w:rPr>
        <w:t xml:space="preserve"> (</w:t>
      </w:r>
      <w:proofErr w:type="spellStart"/>
      <w:r>
        <w:rPr>
          <w:sz w:val="26"/>
          <w:szCs w:val="26"/>
        </w:rPr>
        <w:t>кредиторка</w:t>
      </w:r>
      <w:proofErr w:type="spellEnd"/>
      <w:r>
        <w:rPr>
          <w:sz w:val="26"/>
          <w:szCs w:val="26"/>
        </w:rPr>
        <w:t>)</w:t>
      </w:r>
      <w:r w:rsidRPr="00060036">
        <w:rPr>
          <w:sz w:val="26"/>
          <w:szCs w:val="26"/>
        </w:rPr>
        <w:t>;</w:t>
      </w:r>
    </w:p>
    <w:p w:rsidR="000F6B47" w:rsidRPr="00060036" w:rsidRDefault="000F6B47" w:rsidP="000F6B47">
      <w:pPr>
        <w:ind w:firstLine="709"/>
        <w:jc w:val="both"/>
        <w:rPr>
          <w:sz w:val="26"/>
          <w:szCs w:val="26"/>
        </w:rPr>
      </w:pPr>
      <w:r w:rsidRPr="00060036">
        <w:rPr>
          <w:sz w:val="26"/>
          <w:szCs w:val="26"/>
        </w:rPr>
        <w:t xml:space="preserve">- долгосрочная целевая программа «Профилактика преступлений и иных правонарушений на территории г. </w:t>
      </w:r>
      <w:proofErr w:type="gramStart"/>
      <w:r w:rsidRPr="00060036">
        <w:rPr>
          <w:sz w:val="26"/>
          <w:szCs w:val="26"/>
        </w:rPr>
        <w:t>Заречного</w:t>
      </w:r>
      <w:proofErr w:type="gramEnd"/>
      <w:r w:rsidRPr="00060036">
        <w:rPr>
          <w:sz w:val="26"/>
          <w:szCs w:val="26"/>
        </w:rPr>
        <w:t xml:space="preserve"> Пензенской области на 2011-2014 гг.» - 19,</w:t>
      </w:r>
      <w:r>
        <w:rPr>
          <w:sz w:val="26"/>
          <w:szCs w:val="26"/>
        </w:rPr>
        <w:t>9</w:t>
      </w:r>
      <w:r w:rsidRPr="00060036">
        <w:rPr>
          <w:sz w:val="26"/>
          <w:szCs w:val="26"/>
        </w:rPr>
        <w:t xml:space="preserve"> тыс. руб. </w:t>
      </w:r>
      <w:r>
        <w:rPr>
          <w:sz w:val="26"/>
          <w:szCs w:val="26"/>
        </w:rPr>
        <w:t>(</w:t>
      </w:r>
      <w:proofErr w:type="spellStart"/>
      <w:r>
        <w:rPr>
          <w:sz w:val="26"/>
          <w:szCs w:val="26"/>
        </w:rPr>
        <w:t>кредиторка</w:t>
      </w:r>
      <w:proofErr w:type="spellEnd"/>
      <w:r>
        <w:rPr>
          <w:sz w:val="26"/>
          <w:szCs w:val="26"/>
        </w:rPr>
        <w:t>)</w:t>
      </w:r>
      <w:r w:rsidRPr="00060036">
        <w:rPr>
          <w:sz w:val="26"/>
          <w:szCs w:val="26"/>
        </w:rPr>
        <w:t>;</w:t>
      </w:r>
    </w:p>
    <w:p w:rsidR="000F6B47" w:rsidRPr="00060036" w:rsidRDefault="000F6B47" w:rsidP="000F6B47">
      <w:pPr>
        <w:ind w:firstLine="709"/>
        <w:jc w:val="both"/>
        <w:rPr>
          <w:sz w:val="26"/>
          <w:szCs w:val="26"/>
        </w:rPr>
      </w:pPr>
      <w:r w:rsidRPr="00060036">
        <w:rPr>
          <w:sz w:val="26"/>
          <w:szCs w:val="26"/>
        </w:rPr>
        <w:t>- подпрограмма «Комплексные меры противодействия злоупотреблению наркотиками и их незаконному обороту на территории г. Заречного Пензенской области на 2011-2014 годы» - 29,7 тыс. руб.</w:t>
      </w:r>
      <w:r>
        <w:rPr>
          <w:sz w:val="26"/>
          <w:szCs w:val="26"/>
        </w:rPr>
        <w:t xml:space="preserve"> (</w:t>
      </w:r>
      <w:proofErr w:type="spellStart"/>
      <w:r>
        <w:rPr>
          <w:sz w:val="26"/>
          <w:szCs w:val="26"/>
        </w:rPr>
        <w:t>кредиторка</w:t>
      </w:r>
      <w:proofErr w:type="spellEnd"/>
      <w:r>
        <w:rPr>
          <w:sz w:val="26"/>
          <w:szCs w:val="26"/>
        </w:rPr>
        <w:t>)</w:t>
      </w:r>
      <w:r w:rsidRPr="00060036">
        <w:rPr>
          <w:sz w:val="26"/>
          <w:szCs w:val="26"/>
        </w:rPr>
        <w:t>;</w:t>
      </w:r>
    </w:p>
    <w:p w:rsidR="000F6B47" w:rsidRDefault="000F6B47" w:rsidP="000F6B47">
      <w:pPr>
        <w:ind w:firstLine="709"/>
        <w:jc w:val="both"/>
        <w:rPr>
          <w:sz w:val="26"/>
          <w:szCs w:val="26"/>
        </w:rPr>
      </w:pPr>
      <w:r w:rsidRPr="00060036">
        <w:rPr>
          <w:sz w:val="26"/>
          <w:szCs w:val="26"/>
        </w:rPr>
        <w:t>- долгосрочная целевая программа «Реализация на территории города Заречного Пензенской области приоритетного национального проекта «Образование» на 2010-2013 годы» - 214,</w:t>
      </w:r>
      <w:r>
        <w:rPr>
          <w:sz w:val="26"/>
          <w:szCs w:val="26"/>
        </w:rPr>
        <w:t>9</w:t>
      </w:r>
      <w:r w:rsidRPr="00060036">
        <w:rPr>
          <w:sz w:val="26"/>
          <w:szCs w:val="26"/>
        </w:rPr>
        <w:t xml:space="preserve"> тыс. руб.</w:t>
      </w:r>
      <w:r>
        <w:rPr>
          <w:sz w:val="26"/>
          <w:szCs w:val="26"/>
        </w:rPr>
        <w:t xml:space="preserve"> (</w:t>
      </w:r>
      <w:proofErr w:type="spellStart"/>
      <w:r>
        <w:rPr>
          <w:sz w:val="26"/>
          <w:szCs w:val="26"/>
        </w:rPr>
        <w:t>кредиторка</w:t>
      </w:r>
      <w:proofErr w:type="spellEnd"/>
      <w:r>
        <w:rPr>
          <w:sz w:val="26"/>
          <w:szCs w:val="26"/>
        </w:rPr>
        <w:t>)</w:t>
      </w:r>
      <w:r w:rsidRPr="00060036">
        <w:rPr>
          <w:sz w:val="26"/>
          <w:szCs w:val="26"/>
        </w:rPr>
        <w:t>;</w:t>
      </w:r>
    </w:p>
    <w:p w:rsidR="000F6B47" w:rsidRPr="00060036" w:rsidRDefault="000F6B47" w:rsidP="000F6B47">
      <w:pPr>
        <w:ind w:firstLine="709"/>
        <w:jc w:val="both"/>
        <w:rPr>
          <w:sz w:val="26"/>
          <w:szCs w:val="26"/>
        </w:rPr>
      </w:pPr>
      <w:r w:rsidRPr="00060036">
        <w:rPr>
          <w:sz w:val="26"/>
          <w:szCs w:val="26"/>
        </w:rPr>
        <w:t>- долгосрочная целевая программа «Формирование системы обеспечения доступа к информации о деятельности органов местного самоуправления и защиты информации в органах местного самоуправления города на 2010-2014 годы» - 356,0 тыс. руб.</w:t>
      </w:r>
      <w:r>
        <w:rPr>
          <w:sz w:val="26"/>
          <w:szCs w:val="26"/>
        </w:rPr>
        <w:t xml:space="preserve"> (</w:t>
      </w:r>
      <w:proofErr w:type="spellStart"/>
      <w:r>
        <w:rPr>
          <w:sz w:val="26"/>
          <w:szCs w:val="26"/>
        </w:rPr>
        <w:t>кредиторка</w:t>
      </w:r>
      <w:proofErr w:type="spellEnd"/>
      <w:r>
        <w:rPr>
          <w:sz w:val="26"/>
          <w:szCs w:val="26"/>
        </w:rPr>
        <w:t>)</w:t>
      </w:r>
      <w:r w:rsidRPr="00060036">
        <w:rPr>
          <w:sz w:val="26"/>
          <w:szCs w:val="26"/>
        </w:rPr>
        <w:t>;</w:t>
      </w:r>
    </w:p>
    <w:p w:rsidR="000F6B47" w:rsidRPr="00060036" w:rsidRDefault="000F6B47" w:rsidP="000F6B47">
      <w:pPr>
        <w:ind w:firstLine="709"/>
        <w:jc w:val="both"/>
        <w:rPr>
          <w:sz w:val="26"/>
          <w:szCs w:val="26"/>
        </w:rPr>
      </w:pPr>
      <w:r w:rsidRPr="00060036">
        <w:rPr>
          <w:sz w:val="26"/>
          <w:szCs w:val="26"/>
        </w:rPr>
        <w:t>- программа «Организация отдыха, оздоровления и занятости  детей и подростков   города Заречного Пензенской области на 2011-2015 годы» - 13,9 тыс. руб.;</w:t>
      </w:r>
    </w:p>
    <w:p w:rsidR="000F6B47" w:rsidRPr="00060036" w:rsidRDefault="000F6B47" w:rsidP="000F6B47">
      <w:pPr>
        <w:ind w:firstLine="709"/>
        <w:jc w:val="both"/>
        <w:rPr>
          <w:sz w:val="26"/>
          <w:szCs w:val="26"/>
        </w:rPr>
      </w:pPr>
      <w:r w:rsidRPr="00060036">
        <w:rPr>
          <w:sz w:val="26"/>
          <w:szCs w:val="26"/>
        </w:rPr>
        <w:t>- долгосрочная целевая программа «Развитие и поддержка малого и среднего предпринимательства в городе Заречном Пензенской области на 2011-2013 годы»  - 400,0 тыс. руб.</w:t>
      </w:r>
      <w:r>
        <w:rPr>
          <w:sz w:val="26"/>
          <w:szCs w:val="26"/>
        </w:rPr>
        <w:t xml:space="preserve">  (</w:t>
      </w:r>
      <w:proofErr w:type="spellStart"/>
      <w:r>
        <w:rPr>
          <w:sz w:val="26"/>
          <w:szCs w:val="26"/>
        </w:rPr>
        <w:t>кредиторка</w:t>
      </w:r>
      <w:proofErr w:type="spellEnd"/>
      <w:r>
        <w:rPr>
          <w:sz w:val="26"/>
          <w:szCs w:val="26"/>
        </w:rPr>
        <w:t>)</w:t>
      </w:r>
      <w:r w:rsidRPr="00060036">
        <w:rPr>
          <w:sz w:val="26"/>
          <w:szCs w:val="26"/>
        </w:rPr>
        <w:t>;</w:t>
      </w:r>
    </w:p>
    <w:p w:rsidR="000F6B47" w:rsidRDefault="000F6B47" w:rsidP="000F6B47">
      <w:pPr>
        <w:ind w:firstLine="709"/>
        <w:jc w:val="both"/>
        <w:rPr>
          <w:sz w:val="26"/>
          <w:szCs w:val="26"/>
        </w:rPr>
      </w:pPr>
      <w:r w:rsidRPr="00060036">
        <w:rPr>
          <w:sz w:val="26"/>
          <w:szCs w:val="26"/>
        </w:rPr>
        <w:t>- долгосрочная целевая программа «Капитальный ремонт объектов социально-культурного назначения г. Заречного на 2009-2013 годы</w:t>
      </w:r>
      <w:r>
        <w:rPr>
          <w:sz w:val="26"/>
          <w:szCs w:val="26"/>
        </w:rPr>
        <w:t xml:space="preserve"> - 4 329,7 тыс. руб. (</w:t>
      </w:r>
      <w:proofErr w:type="spellStart"/>
      <w:r>
        <w:rPr>
          <w:sz w:val="26"/>
          <w:szCs w:val="26"/>
        </w:rPr>
        <w:t>кредиторка</w:t>
      </w:r>
      <w:proofErr w:type="spellEnd"/>
      <w:r>
        <w:rPr>
          <w:sz w:val="26"/>
          <w:szCs w:val="26"/>
        </w:rPr>
        <w:t>);</w:t>
      </w:r>
    </w:p>
    <w:p w:rsidR="000F6B47" w:rsidRDefault="000F6B47" w:rsidP="000F6B47">
      <w:pPr>
        <w:ind w:firstLine="709"/>
        <w:jc w:val="both"/>
        <w:rPr>
          <w:sz w:val="26"/>
          <w:szCs w:val="26"/>
        </w:rPr>
      </w:pPr>
      <w:r>
        <w:rPr>
          <w:sz w:val="26"/>
          <w:szCs w:val="26"/>
        </w:rPr>
        <w:t xml:space="preserve">- </w:t>
      </w:r>
      <w:r w:rsidRPr="00060036">
        <w:rPr>
          <w:sz w:val="26"/>
          <w:szCs w:val="26"/>
        </w:rPr>
        <w:t>долгосрочная целевая программа</w:t>
      </w:r>
      <w:r>
        <w:rPr>
          <w:sz w:val="26"/>
          <w:szCs w:val="26"/>
        </w:rPr>
        <w:t xml:space="preserve"> «Стимулирование развития жилищного строительства на </w:t>
      </w:r>
      <w:proofErr w:type="gramStart"/>
      <w:r>
        <w:rPr>
          <w:sz w:val="26"/>
          <w:szCs w:val="26"/>
        </w:rPr>
        <w:t>территории</w:t>
      </w:r>
      <w:proofErr w:type="gramEnd"/>
      <w:r>
        <w:rPr>
          <w:sz w:val="26"/>
          <w:szCs w:val="26"/>
        </w:rPr>
        <w:t xml:space="preserve"> ЗАТО города Заречный Пензенской области 2013-</w:t>
      </w:r>
      <w:smartTag w:uri="urn:schemas-microsoft-com:office:smarttags" w:element="metricconverter">
        <w:smartTagPr>
          <w:attr w:name="ProductID" w:val="2018 г"/>
        </w:smartTagPr>
        <w:r>
          <w:rPr>
            <w:sz w:val="26"/>
            <w:szCs w:val="26"/>
          </w:rPr>
          <w:t xml:space="preserve">2018 </w:t>
        </w:r>
        <w:proofErr w:type="spellStart"/>
        <w:r>
          <w:rPr>
            <w:sz w:val="26"/>
            <w:szCs w:val="26"/>
          </w:rPr>
          <w:t>г</w:t>
        </w:r>
      </w:smartTag>
      <w:r>
        <w:rPr>
          <w:sz w:val="26"/>
          <w:szCs w:val="26"/>
        </w:rPr>
        <w:t>.г</w:t>
      </w:r>
      <w:proofErr w:type="spellEnd"/>
      <w:r>
        <w:rPr>
          <w:sz w:val="26"/>
          <w:szCs w:val="26"/>
        </w:rPr>
        <w:t>.» - 315,0 тыс. руб. (</w:t>
      </w:r>
      <w:proofErr w:type="spellStart"/>
      <w:r>
        <w:rPr>
          <w:sz w:val="26"/>
          <w:szCs w:val="26"/>
        </w:rPr>
        <w:t>кредиторка</w:t>
      </w:r>
      <w:proofErr w:type="spellEnd"/>
      <w:r>
        <w:rPr>
          <w:sz w:val="26"/>
          <w:szCs w:val="26"/>
        </w:rPr>
        <w:t>);</w:t>
      </w:r>
    </w:p>
    <w:p w:rsidR="000F6B47" w:rsidRDefault="000F6B47" w:rsidP="000F6B47">
      <w:pPr>
        <w:ind w:firstLine="709"/>
        <w:jc w:val="both"/>
        <w:rPr>
          <w:sz w:val="26"/>
          <w:szCs w:val="26"/>
        </w:rPr>
      </w:pPr>
      <w:r>
        <w:rPr>
          <w:sz w:val="26"/>
          <w:szCs w:val="26"/>
        </w:rPr>
        <w:t xml:space="preserve">- </w:t>
      </w:r>
      <w:r w:rsidRPr="00060036">
        <w:rPr>
          <w:sz w:val="26"/>
          <w:szCs w:val="26"/>
        </w:rPr>
        <w:t>долгосрочная целевая программа</w:t>
      </w:r>
      <w:r>
        <w:rPr>
          <w:sz w:val="26"/>
          <w:szCs w:val="26"/>
        </w:rPr>
        <w:t xml:space="preserve"> «Энергосбережение и повышение энергетической эффективности в городе Заречном Пензенской области 2010-2015 годы с перспективой до 2020 года» - 2 892,4 тыс. руб. (</w:t>
      </w:r>
      <w:proofErr w:type="spellStart"/>
      <w:r>
        <w:rPr>
          <w:sz w:val="26"/>
          <w:szCs w:val="26"/>
        </w:rPr>
        <w:t>кредиторка</w:t>
      </w:r>
      <w:proofErr w:type="spellEnd"/>
      <w:r>
        <w:rPr>
          <w:sz w:val="26"/>
          <w:szCs w:val="26"/>
        </w:rPr>
        <w:t>);</w:t>
      </w:r>
    </w:p>
    <w:p w:rsidR="000F6B47" w:rsidRDefault="000F6B47" w:rsidP="000F6B47">
      <w:pPr>
        <w:ind w:firstLine="709"/>
        <w:jc w:val="both"/>
        <w:rPr>
          <w:sz w:val="26"/>
          <w:szCs w:val="26"/>
        </w:rPr>
      </w:pPr>
      <w:r>
        <w:rPr>
          <w:sz w:val="26"/>
          <w:szCs w:val="26"/>
        </w:rPr>
        <w:t>- подпрограмма «Капитальный ремонт многоквартирных жилых домов города Заречного на 2011-2015 годы» - 261,3 тыс. руб. (</w:t>
      </w:r>
      <w:proofErr w:type="spellStart"/>
      <w:r>
        <w:rPr>
          <w:sz w:val="26"/>
          <w:szCs w:val="26"/>
        </w:rPr>
        <w:t>кредиторка</w:t>
      </w:r>
      <w:proofErr w:type="spellEnd"/>
      <w:r>
        <w:rPr>
          <w:sz w:val="26"/>
          <w:szCs w:val="26"/>
        </w:rPr>
        <w:t>).</w:t>
      </w:r>
    </w:p>
    <w:p w:rsidR="000F6B47" w:rsidRPr="005118FB" w:rsidRDefault="000F6B47" w:rsidP="000F6B47">
      <w:pPr>
        <w:ind w:firstLine="709"/>
        <w:jc w:val="both"/>
        <w:rPr>
          <w:b/>
          <w:i/>
          <w:sz w:val="26"/>
          <w:szCs w:val="26"/>
        </w:rPr>
      </w:pPr>
      <w:r w:rsidRPr="005118FB">
        <w:rPr>
          <w:b/>
          <w:i/>
          <w:sz w:val="26"/>
          <w:szCs w:val="26"/>
        </w:rPr>
        <w:t>За счет средств федерального бюджета – 43 139,1 тыс. руб.</w:t>
      </w:r>
    </w:p>
    <w:p w:rsidR="000F6B47" w:rsidRDefault="000F6B47" w:rsidP="000F6B47">
      <w:pPr>
        <w:ind w:firstLine="709"/>
        <w:jc w:val="both"/>
        <w:rPr>
          <w:sz w:val="26"/>
          <w:szCs w:val="26"/>
        </w:rPr>
      </w:pPr>
      <w:r w:rsidRPr="00AB1729">
        <w:rPr>
          <w:sz w:val="26"/>
          <w:szCs w:val="26"/>
        </w:rPr>
        <w:t xml:space="preserve">- программа Российской Федерации «Доступная среда 2011-2015 годы» - </w:t>
      </w:r>
      <w:r>
        <w:rPr>
          <w:sz w:val="26"/>
          <w:szCs w:val="26"/>
        </w:rPr>
        <w:t>9 250,0 тыс. руб.;</w:t>
      </w:r>
    </w:p>
    <w:p w:rsidR="000F6B47" w:rsidRDefault="000F6B47" w:rsidP="000F6B47">
      <w:pPr>
        <w:ind w:firstLine="709"/>
        <w:jc w:val="both"/>
        <w:rPr>
          <w:sz w:val="26"/>
          <w:szCs w:val="26"/>
        </w:rPr>
      </w:pPr>
      <w:r>
        <w:rPr>
          <w:sz w:val="26"/>
          <w:szCs w:val="26"/>
        </w:rPr>
        <w:t>- модернизация региональных систем дошкольного образования - 20 341,3 тыс. руб.;</w:t>
      </w:r>
    </w:p>
    <w:p w:rsidR="000F6B47" w:rsidRDefault="000F6B47" w:rsidP="000F6B47">
      <w:pPr>
        <w:ind w:firstLine="709"/>
        <w:jc w:val="both"/>
        <w:rPr>
          <w:sz w:val="26"/>
          <w:szCs w:val="26"/>
        </w:rPr>
      </w:pPr>
      <w:r>
        <w:rPr>
          <w:sz w:val="26"/>
          <w:szCs w:val="26"/>
        </w:rPr>
        <w:t>- программа «Обеспечение жильем молодых семей на 2011-</w:t>
      </w:r>
      <w:smartTag w:uri="urn:schemas-microsoft-com:office:smarttags" w:element="metricconverter">
        <w:smartTagPr>
          <w:attr w:name="ProductID" w:val="2015 г"/>
        </w:smartTagPr>
        <w:r>
          <w:rPr>
            <w:sz w:val="26"/>
            <w:szCs w:val="26"/>
          </w:rPr>
          <w:t xml:space="preserve">2015 </w:t>
        </w:r>
        <w:proofErr w:type="spellStart"/>
        <w:r>
          <w:rPr>
            <w:sz w:val="26"/>
            <w:szCs w:val="26"/>
          </w:rPr>
          <w:t>г</w:t>
        </w:r>
      </w:smartTag>
      <w:r>
        <w:rPr>
          <w:sz w:val="26"/>
          <w:szCs w:val="26"/>
        </w:rPr>
        <w:t>.г</w:t>
      </w:r>
      <w:proofErr w:type="spellEnd"/>
      <w:r>
        <w:rPr>
          <w:sz w:val="26"/>
          <w:szCs w:val="26"/>
        </w:rPr>
        <w:t>.» -13 547,8 тыс. руб.</w:t>
      </w:r>
    </w:p>
    <w:p w:rsidR="000F6B47" w:rsidRDefault="000F6B47" w:rsidP="000F6B47">
      <w:pPr>
        <w:ind w:firstLine="709"/>
        <w:jc w:val="center"/>
        <w:rPr>
          <w:b/>
          <w:sz w:val="26"/>
          <w:szCs w:val="26"/>
        </w:rPr>
      </w:pPr>
    </w:p>
    <w:p w:rsidR="000F6B47" w:rsidRDefault="000F6B47" w:rsidP="000F6B47">
      <w:pPr>
        <w:ind w:firstLine="709"/>
        <w:jc w:val="center"/>
        <w:rPr>
          <w:b/>
          <w:sz w:val="26"/>
          <w:szCs w:val="26"/>
        </w:rPr>
      </w:pPr>
    </w:p>
    <w:p w:rsidR="000F6B47" w:rsidRDefault="000F6B47" w:rsidP="000F6B47">
      <w:pPr>
        <w:ind w:firstLine="709"/>
        <w:jc w:val="center"/>
        <w:rPr>
          <w:b/>
          <w:sz w:val="26"/>
          <w:szCs w:val="26"/>
        </w:rPr>
      </w:pPr>
      <w:r w:rsidRPr="00F55BF6">
        <w:rPr>
          <w:b/>
          <w:sz w:val="26"/>
          <w:szCs w:val="26"/>
        </w:rPr>
        <w:t>Сведения о расходах на осуществление бюджетных инвестиций в объекты капитального строительства и капитального ремонта муниципальной собственности города Заречного</w:t>
      </w:r>
    </w:p>
    <w:p w:rsidR="000F6B47" w:rsidRDefault="000F6B47" w:rsidP="000F6B47">
      <w:pPr>
        <w:ind w:firstLine="709"/>
        <w:jc w:val="center"/>
        <w:rPr>
          <w:b/>
          <w:sz w:val="26"/>
          <w:szCs w:val="26"/>
        </w:rPr>
      </w:pPr>
    </w:p>
    <w:tbl>
      <w:tblPr>
        <w:tblStyle w:val="a9"/>
        <w:tblW w:w="10188" w:type="dxa"/>
        <w:tblLook w:val="01E0" w:firstRow="1" w:lastRow="1" w:firstColumn="1" w:lastColumn="1" w:noHBand="0" w:noVBand="0"/>
      </w:tblPr>
      <w:tblGrid>
        <w:gridCol w:w="3168"/>
        <w:gridCol w:w="2520"/>
        <w:gridCol w:w="2605"/>
        <w:gridCol w:w="1895"/>
      </w:tblGrid>
      <w:tr w:rsidR="000F6B47" w:rsidTr="00FD274D">
        <w:tc>
          <w:tcPr>
            <w:tcW w:w="3168" w:type="dxa"/>
          </w:tcPr>
          <w:p w:rsidR="000F6B47" w:rsidRDefault="000F6B47" w:rsidP="00FD274D">
            <w:pPr>
              <w:jc w:val="center"/>
              <w:rPr>
                <w:b/>
                <w:sz w:val="26"/>
                <w:szCs w:val="26"/>
              </w:rPr>
            </w:pPr>
            <w:r>
              <w:rPr>
                <w:b/>
                <w:sz w:val="26"/>
                <w:szCs w:val="26"/>
              </w:rPr>
              <w:t>Наименование</w:t>
            </w:r>
          </w:p>
        </w:tc>
        <w:tc>
          <w:tcPr>
            <w:tcW w:w="2520" w:type="dxa"/>
          </w:tcPr>
          <w:p w:rsidR="000F6B47" w:rsidRDefault="000F6B47" w:rsidP="00FD274D">
            <w:pPr>
              <w:jc w:val="center"/>
              <w:rPr>
                <w:b/>
                <w:sz w:val="26"/>
                <w:szCs w:val="26"/>
              </w:rPr>
            </w:pPr>
            <w:r>
              <w:rPr>
                <w:b/>
                <w:sz w:val="26"/>
                <w:szCs w:val="26"/>
              </w:rPr>
              <w:t>Назначено на 2014 год (тыс. руб.)</w:t>
            </w:r>
          </w:p>
        </w:tc>
        <w:tc>
          <w:tcPr>
            <w:tcW w:w="2605" w:type="dxa"/>
          </w:tcPr>
          <w:p w:rsidR="000F6B47" w:rsidRDefault="000F6B47" w:rsidP="00FD274D">
            <w:pPr>
              <w:jc w:val="center"/>
              <w:rPr>
                <w:b/>
                <w:sz w:val="26"/>
                <w:szCs w:val="26"/>
              </w:rPr>
            </w:pPr>
            <w:r>
              <w:rPr>
                <w:b/>
                <w:sz w:val="26"/>
                <w:szCs w:val="26"/>
              </w:rPr>
              <w:t>Исполнено за 2014 год (тыс. руб.)</w:t>
            </w:r>
          </w:p>
        </w:tc>
        <w:tc>
          <w:tcPr>
            <w:tcW w:w="1895" w:type="dxa"/>
          </w:tcPr>
          <w:p w:rsidR="000F6B47" w:rsidRDefault="000F6B47" w:rsidP="00FD274D">
            <w:pPr>
              <w:jc w:val="center"/>
              <w:rPr>
                <w:b/>
                <w:sz w:val="26"/>
                <w:szCs w:val="26"/>
              </w:rPr>
            </w:pPr>
            <w:r>
              <w:rPr>
                <w:b/>
                <w:sz w:val="26"/>
                <w:szCs w:val="26"/>
              </w:rPr>
              <w:t xml:space="preserve">Процент исполнения </w:t>
            </w:r>
          </w:p>
        </w:tc>
      </w:tr>
      <w:tr w:rsidR="000F6B47" w:rsidTr="00FD274D">
        <w:tc>
          <w:tcPr>
            <w:tcW w:w="3168" w:type="dxa"/>
          </w:tcPr>
          <w:p w:rsidR="000F6B47" w:rsidRDefault="000F6B47" w:rsidP="00FD274D">
            <w:pPr>
              <w:rPr>
                <w:b/>
                <w:sz w:val="26"/>
                <w:szCs w:val="26"/>
              </w:rPr>
            </w:pPr>
            <w:r>
              <w:rPr>
                <w:b/>
                <w:sz w:val="26"/>
                <w:szCs w:val="26"/>
              </w:rPr>
              <w:t>1. Капитальные вложения</w:t>
            </w:r>
          </w:p>
        </w:tc>
        <w:tc>
          <w:tcPr>
            <w:tcW w:w="2520" w:type="dxa"/>
          </w:tcPr>
          <w:p w:rsidR="000F6B47" w:rsidRDefault="000F6B47" w:rsidP="00FD274D">
            <w:pPr>
              <w:jc w:val="center"/>
              <w:rPr>
                <w:b/>
                <w:sz w:val="26"/>
                <w:szCs w:val="26"/>
              </w:rPr>
            </w:pPr>
            <w:r>
              <w:rPr>
                <w:b/>
                <w:sz w:val="26"/>
                <w:szCs w:val="26"/>
              </w:rPr>
              <w:t>173 166,9</w:t>
            </w:r>
          </w:p>
        </w:tc>
        <w:tc>
          <w:tcPr>
            <w:tcW w:w="2605" w:type="dxa"/>
          </w:tcPr>
          <w:p w:rsidR="000F6B47" w:rsidRDefault="000F6B47" w:rsidP="00FD274D">
            <w:pPr>
              <w:jc w:val="center"/>
              <w:rPr>
                <w:b/>
                <w:sz w:val="26"/>
                <w:szCs w:val="26"/>
              </w:rPr>
            </w:pPr>
            <w:r>
              <w:rPr>
                <w:b/>
                <w:sz w:val="26"/>
                <w:szCs w:val="26"/>
              </w:rPr>
              <w:t xml:space="preserve">129 739,3 </w:t>
            </w:r>
          </w:p>
        </w:tc>
        <w:tc>
          <w:tcPr>
            <w:tcW w:w="1895" w:type="dxa"/>
          </w:tcPr>
          <w:p w:rsidR="000F6B47" w:rsidRDefault="000F6B47" w:rsidP="00FD274D">
            <w:pPr>
              <w:jc w:val="center"/>
              <w:rPr>
                <w:b/>
                <w:sz w:val="26"/>
                <w:szCs w:val="26"/>
              </w:rPr>
            </w:pPr>
            <w:r>
              <w:rPr>
                <w:b/>
                <w:sz w:val="26"/>
                <w:szCs w:val="26"/>
              </w:rPr>
              <w:t>74,9</w:t>
            </w:r>
          </w:p>
        </w:tc>
      </w:tr>
      <w:tr w:rsidR="000F6B47" w:rsidRPr="00F55BF6" w:rsidTr="00FD274D">
        <w:tc>
          <w:tcPr>
            <w:tcW w:w="3168" w:type="dxa"/>
          </w:tcPr>
          <w:p w:rsidR="000F6B47" w:rsidRPr="00F55BF6" w:rsidRDefault="000F6B47" w:rsidP="00FD274D">
            <w:pPr>
              <w:rPr>
                <w:sz w:val="26"/>
                <w:szCs w:val="26"/>
              </w:rPr>
            </w:pPr>
            <w:r w:rsidRPr="00F55BF6">
              <w:rPr>
                <w:sz w:val="26"/>
                <w:szCs w:val="26"/>
              </w:rPr>
              <w:t>1.1.</w:t>
            </w:r>
            <w:r>
              <w:rPr>
                <w:sz w:val="26"/>
                <w:szCs w:val="26"/>
              </w:rPr>
              <w:t xml:space="preserve"> жилищно-коммунальное хозяйство</w:t>
            </w:r>
          </w:p>
        </w:tc>
        <w:tc>
          <w:tcPr>
            <w:tcW w:w="2520" w:type="dxa"/>
          </w:tcPr>
          <w:p w:rsidR="000F6B47" w:rsidRPr="00F55BF6" w:rsidRDefault="000F6B47" w:rsidP="00FD274D">
            <w:pPr>
              <w:jc w:val="center"/>
              <w:rPr>
                <w:sz w:val="26"/>
                <w:szCs w:val="26"/>
              </w:rPr>
            </w:pPr>
            <w:r>
              <w:rPr>
                <w:sz w:val="26"/>
                <w:szCs w:val="26"/>
              </w:rPr>
              <w:t>40 742,8</w:t>
            </w:r>
          </w:p>
        </w:tc>
        <w:tc>
          <w:tcPr>
            <w:tcW w:w="2605" w:type="dxa"/>
          </w:tcPr>
          <w:p w:rsidR="000F6B47" w:rsidRPr="00F55BF6" w:rsidRDefault="000F6B47" w:rsidP="00FD274D">
            <w:pPr>
              <w:jc w:val="center"/>
              <w:rPr>
                <w:sz w:val="26"/>
                <w:szCs w:val="26"/>
              </w:rPr>
            </w:pPr>
            <w:r>
              <w:rPr>
                <w:sz w:val="26"/>
                <w:szCs w:val="26"/>
              </w:rPr>
              <w:t>20 167,1 (средства федерального бюджета)</w:t>
            </w:r>
          </w:p>
        </w:tc>
        <w:tc>
          <w:tcPr>
            <w:tcW w:w="1895" w:type="dxa"/>
          </w:tcPr>
          <w:p w:rsidR="000F6B47" w:rsidRPr="00F55BF6" w:rsidRDefault="000F6B47" w:rsidP="00FD274D">
            <w:pPr>
              <w:jc w:val="center"/>
              <w:rPr>
                <w:sz w:val="26"/>
                <w:szCs w:val="26"/>
              </w:rPr>
            </w:pPr>
            <w:r>
              <w:rPr>
                <w:sz w:val="26"/>
                <w:szCs w:val="26"/>
              </w:rPr>
              <w:t>49,5</w:t>
            </w:r>
          </w:p>
        </w:tc>
      </w:tr>
      <w:tr w:rsidR="000F6B47" w:rsidRPr="00F55BF6" w:rsidTr="00FD274D">
        <w:tc>
          <w:tcPr>
            <w:tcW w:w="3168" w:type="dxa"/>
          </w:tcPr>
          <w:p w:rsidR="000F6B47" w:rsidRPr="00F55BF6" w:rsidRDefault="000F6B47" w:rsidP="00FD274D">
            <w:pPr>
              <w:jc w:val="both"/>
              <w:rPr>
                <w:sz w:val="26"/>
                <w:szCs w:val="26"/>
              </w:rPr>
            </w:pPr>
            <w:r>
              <w:rPr>
                <w:sz w:val="26"/>
                <w:szCs w:val="26"/>
              </w:rPr>
              <w:t>1.2. культура</w:t>
            </w:r>
          </w:p>
        </w:tc>
        <w:tc>
          <w:tcPr>
            <w:tcW w:w="2520" w:type="dxa"/>
          </w:tcPr>
          <w:p w:rsidR="000F6B47" w:rsidRPr="00F55BF6" w:rsidRDefault="000F6B47" w:rsidP="00FD274D">
            <w:pPr>
              <w:jc w:val="center"/>
              <w:rPr>
                <w:sz w:val="26"/>
                <w:szCs w:val="26"/>
              </w:rPr>
            </w:pPr>
            <w:r>
              <w:rPr>
                <w:sz w:val="26"/>
                <w:szCs w:val="26"/>
              </w:rPr>
              <w:t>37 051,6</w:t>
            </w:r>
          </w:p>
        </w:tc>
        <w:tc>
          <w:tcPr>
            <w:tcW w:w="2605" w:type="dxa"/>
          </w:tcPr>
          <w:p w:rsidR="000F6B47" w:rsidRPr="00F55BF6" w:rsidRDefault="000F6B47" w:rsidP="00FD274D">
            <w:pPr>
              <w:jc w:val="center"/>
              <w:rPr>
                <w:sz w:val="26"/>
                <w:szCs w:val="26"/>
              </w:rPr>
            </w:pPr>
            <w:r>
              <w:rPr>
                <w:sz w:val="26"/>
                <w:szCs w:val="26"/>
              </w:rPr>
              <w:t>20 873,8</w:t>
            </w:r>
          </w:p>
        </w:tc>
        <w:tc>
          <w:tcPr>
            <w:tcW w:w="1895" w:type="dxa"/>
          </w:tcPr>
          <w:p w:rsidR="000F6B47" w:rsidRPr="00F55BF6" w:rsidRDefault="000F6B47" w:rsidP="00FD274D">
            <w:pPr>
              <w:jc w:val="center"/>
              <w:rPr>
                <w:sz w:val="26"/>
                <w:szCs w:val="26"/>
              </w:rPr>
            </w:pPr>
            <w:r>
              <w:rPr>
                <w:sz w:val="26"/>
                <w:szCs w:val="26"/>
              </w:rPr>
              <w:t>56,3</w:t>
            </w:r>
          </w:p>
        </w:tc>
      </w:tr>
      <w:tr w:rsidR="000F6B47" w:rsidTr="00FD274D">
        <w:tc>
          <w:tcPr>
            <w:tcW w:w="3168" w:type="dxa"/>
          </w:tcPr>
          <w:p w:rsidR="000F6B47" w:rsidRPr="00F55BF6" w:rsidRDefault="000F6B47" w:rsidP="00FD274D">
            <w:pPr>
              <w:jc w:val="both"/>
              <w:rPr>
                <w:sz w:val="26"/>
                <w:szCs w:val="26"/>
              </w:rPr>
            </w:pPr>
            <w:r w:rsidRPr="00F55BF6">
              <w:rPr>
                <w:sz w:val="26"/>
                <w:szCs w:val="26"/>
              </w:rPr>
              <w:t>1.3. объекты спорта</w:t>
            </w:r>
          </w:p>
        </w:tc>
        <w:tc>
          <w:tcPr>
            <w:tcW w:w="2520" w:type="dxa"/>
          </w:tcPr>
          <w:p w:rsidR="000F6B47" w:rsidRPr="00F55BF6" w:rsidRDefault="000F6B47" w:rsidP="00FD274D">
            <w:pPr>
              <w:jc w:val="center"/>
              <w:rPr>
                <w:sz w:val="26"/>
                <w:szCs w:val="26"/>
              </w:rPr>
            </w:pPr>
            <w:r w:rsidRPr="00F55BF6">
              <w:rPr>
                <w:sz w:val="26"/>
                <w:szCs w:val="26"/>
              </w:rPr>
              <w:t>5 798,9</w:t>
            </w:r>
          </w:p>
        </w:tc>
        <w:tc>
          <w:tcPr>
            <w:tcW w:w="2605" w:type="dxa"/>
          </w:tcPr>
          <w:p w:rsidR="000F6B47" w:rsidRPr="00F55BF6" w:rsidRDefault="000F6B47" w:rsidP="00FD274D">
            <w:pPr>
              <w:jc w:val="center"/>
              <w:rPr>
                <w:sz w:val="26"/>
                <w:szCs w:val="26"/>
              </w:rPr>
            </w:pPr>
            <w:r>
              <w:rPr>
                <w:sz w:val="26"/>
                <w:szCs w:val="26"/>
              </w:rPr>
              <w:t>535,2</w:t>
            </w:r>
          </w:p>
        </w:tc>
        <w:tc>
          <w:tcPr>
            <w:tcW w:w="1895" w:type="dxa"/>
          </w:tcPr>
          <w:p w:rsidR="000F6B47" w:rsidRPr="00F55BF6" w:rsidRDefault="000F6B47" w:rsidP="00FD274D">
            <w:pPr>
              <w:jc w:val="center"/>
              <w:rPr>
                <w:sz w:val="26"/>
                <w:szCs w:val="26"/>
              </w:rPr>
            </w:pPr>
            <w:r>
              <w:rPr>
                <w:sz w:val="26"/>
                <w:szCs w:val="26"/>
              </w:rPr>
              <w:t>9,2</w:t>
            </w:r>
          </w:p>
        </w:tc>
      </w:tr>
      <w:tr w:rsidR="000F6B47" w:rsidRPr="00756B6E" w:rsidTr="00FD274D">
        <w:tc>
          <w:tcPr>
            <w:tcW w:w="3168" w:type="dxa"/>
          </w:tcPr>
          <w:p w:rsidR="000F6B47" w:rsidRPr="00756B6E" w:rsidRDefault="000F6B47" w:rsidP="00FD274D">
            <w:pPr>
              <w:jc w:val="both"/>
              <w:rPr>
                <w:sz w:val="26"/>
                <w:szCs w:val="26"/>
              </w:rPr>
            </w:pPr>
            <w:r w:rsidRPr="00756B6E">
              <w:rPr>
                <w:sz w:val="26"/>
                <w:szCs w:val="26"/>
              </w:rPr>
              <w:t>1.4. образование</w:t>
            </w:r>
          </w:p>
        </w:tc>
        <w:tc>
          <w:tcPr>
            <w:tcW w:w="2520" w:type="dxa"/>
          </w:tcPr>
          <w:p w:rsidR="000F6B47" w:rsidRPr="00756B6E" w:rsidRDefault="000F6B47" w:rsidP="00FD274D">
            <w:pPr>
              <w:jc w:val="center"/>
              <w:rPr>
                <w:sz w:val="26"/>
                <w:szCs w:val="26"/>
              </w:rPr>
            </w:pPr>
            <w:r>
              <w:rPr>
                <w:sz w:val="26"/>
                <w:szCs w:val="26"/>
              </w:rPr>
              <w:t>89 573,6</w:t>
            </w:r>
          </w:p>
        </w:tc>
        <w:tc>
          <w:tcPr>
            <w:tcW w:w="2605" w:type="dxa"/>
          </w:tcPr>
          <w:p w:rsidR="000F6B47" w:rsidRPr="00756B6E" w:rsidRDefault="000F6B47" w:rsidP="00FD274D">
            <w:pPr>
              <w:jc w:val="center"/>
              <w:rPr>
                <w:sz w:val="26"/>
                <w:szCs w:val="26"/>
              </w:rPr>
            </w:pPr>
            <w:r>
              <w:rPr>
                <w:sz w:val="26"/>
                <w:szCs w:val="26"/>
              </w:rPr>
              <w:t xml:space="preserve">88 163,3 в </w:t>
            </w:r>
            <w:proofErr w:type="spellStart"/>
            <w:r>
              <w:rPr>
                <w:sz w:val="26"/>
                <w:szCs w:val="26"/>
              </w:rPr>
              <w:t>т.ч</w:t>
            </w:r>
            <w:proofErr w:type="spellEnd"/>
            <w:r>
              <w:rPr>
                <w:sz w:val="26"/>
                <w:szCs w:val="26"/>
              </w:rPr>
              <w:t>. из них (20 341,3 из федерального бюджета)</w:t>
            </w:r>
          </w:p>
        </w:tc>
        <w:tc>
          <w:tcPr>
            <w:tcW w:w="1895" w:type="dxa"/>
          </w:tcPr>
          <w:p w:rsidR="000F6B47" w:rsidRPr="00756B6E" w:rsidRDefault="000F6B47" w:rsidP="00FD274D">
            <w:pPr>
              <w:jc w:val="center"/>
              <w:rPr>
                <w:sz w:val="26"/>
                <w:szCs w:val="26"/>
              </w:rPr>
            </w:pPr>
            <w:r>
              <w:rPr>
                <w:sz w:val="26"/>
                <w:szCs w:val="26"/>
              </w:rPr>
              <w:t>98,4</w:t>
            </w:r>
          </w:p>
        </w:tc>
      </w:tr>
    </w:tbl>
    <w:p w:rsidR="000F6B47" w:rsidRDefault="000F6B47" w:rsidP="000F6B47">
      <w:pPr>
        <w:ind w:firstLine="709"/>
        <w:jc w:val="center"/>
        <w:rPr>
          <w:b/>
          <w:sz w:val="26"/>
          <w:szCs w:val="26"/>
        </w:rPr>
      </w:pPr>
    </w:p>
    <w:p w:rsidR="000F6B47" w:rsidRDefault="000F6B47" w:rsidP="000F6B47">
      <w:pPr>
        <w:ind w:firstLine="709"/>
        <w:jc w:val="both"/>
        <w:rPr>
          <w:sz w:val="26"/>
          <w:szCs w:val="26"/>
        </w:rPr>
      </w:pPr>
      <w:r w:rsidRPr="00CD7C49">
        <w:rPr>
          <w:sz w:val="26"/>
          <w:szCs w:val="26"/>
        </w:rPr>
        <w:t>Произведен капитальный ремонт</w:t>
      </w:r>
      <w:r>
        <w:rPr>
          <w:sz w:val="26"/>
          <w:szCs w:val="26"/>
        </w:rPr>
        <w:t xml:space="preserve"> объектов города на сумму – 134 941,98 тыс. руб. из них:</w:t>
      </w:r>
    </w:p>
    <w:p w:rsidR="000F6B47" w:rsidRDefault="000F6B47" w:rsidP="000F6B47">
      <w:pPr>
        <w:ind w:firstLine="709"/>
        <w:jc w:val="both"/>
        <w:rPr>
          <w:sz w:val="26"/>
          <w:szCs w:val="26"/>
        </w:rPr>
      </w:pPr>
      <w:r>
        <w:rPr>
          <w:sz w:val="26"/>
          <w:szCs w:val="26"/>
        </w:rPr>
        <w:t>- объекты национальной экономики – 90 874,1 тыс. руб.;</w:t>
      </w:r>
    </w:p>
    <w:p w:rsidR="000F6B47" w:rsidRDefault="000F6B47" w:rsidP="000F6B47">
      <w:pPr>
        <w:ind w:firstLine="709"/>
        <w:jc w:val="both"/>
        <w:rPr>
          <w:sz w:val="26"/>
          <w:szCs w:val="26"/>
        </w:rPr>
      </w:pPr>
      <w:r>
        <w:rPr>
          <w:sz w:val="26"/>
          <w:szCs w:val="26"/>
        </w:rPr>
        <w:t>- объекты образования – 3 849,5 тыс. руб.;</w:t>
      </w:r>
    </w:p>
    <w:p w:rsidR="000F6B47" w:rsidRDefault="000F6B47" w:rsidP="000F6B47">
      <w:pPr>
        <w:ind w:firstLine="709"/>
        <w:jc w:val="both"/>
        <w:rPr>
          <w:sz w:val="26"/>
          <w:szCs w:val="26"/>
        </w:rPr>
      </w:pPr>
      <w:r>
        <w:rPr>
          <w:sz w:val="26"/>
          <w:szCs w:val="26"/>
        </w:rPr>
        <w:t>- объекты жилого фонда – 40 218,38 тыс. руб.</w:t>
      </w:r>
    </w:p>
    <w:p w:rsidR="000F6B47" w:rsidRDefault="000F6B47" w:rsidP="000F6B47">
      <w:pPr>
        <w:ind w:firstLine="709"/>
        <w:jc w:val="both"/>
        <w:rPr>
          <w:sz w:val="26"/>
          <w:szCs w:val="26"/>
        </w:rPr>
      </w:pPr>
      <w:r>
        <w:rPr>
          <w:sz w:val="26"/>
          <w:szCs w:val="26"/>
        </w:rPr>
        <w:t xml:space="preserve">Наибольший удельный вес расходов 67,9% приходится на капитальные вложения в объекты образования (детский сад № 5 капитальный ремонт здания, детский сад № 19 – капитальный ремонт здания, детский сад № 7, детский сад № 4 капитальный ремонт, СОШ № 222). </w:t>
      </w:r>
    </w:p>
    <w:p w:rsidR="000F6B47" w:rsidRDefault="000F6B47" w:rsidP="000F6B47">
      <w:pPr>
        <w:ind w:firstLine="709"/>
        <w:jc w:val="both"/>
        <w:rPr>
          <w:sz w:val="26"/>
          <w:szCs w:val="26"/>
        </w:rPr>
      </w:pPr>
      <w:r>
        <w:rPr>
          <w:sz w:val="26"/>
          <w:szCs w:val="26"/>
        </w:rPr>
        <w:t xml:space="preserve">На объекты культуры удельный вес расходов на капитальные вложения - 15,5%. На объекты жилищно-коммунального хозяйства удельный вес расходов – 15,5%. </w:t>
      </w:r>
    </w:p>
    <w:p w:rsidR="000F6B47" w:rsidRDefault="000F6B47" w:rsidP="000F6B47">
      <w:pPr>
        <w:ind w:firstLine="709"/>
        <w:jc w:val="both"/>
        <w:rPr>
          <w:sz w:val="26"/>
          <w:szCs w:val="26"/>
        </w:rPr>
      </w:pPr>
      <w:r>
        <w:rPr>
          <w:sz w:val="26"/>
          <w:szCs w:val="26"/>
        </w:rPr>
        <w:t>По данным МУ «Управление капитального строительства» города Заречного объем фактически выполненных работ по капитальным вложениям за январь-декабрь 2014 года составил – 129 739,3 тыс. руб.,  при плане 173 166,9 тыс. руб. (74,9%).</w:t>
      </w:r>
    </w:p>
    <w:p w:rsidR="000F6B47" w:rsidRDefault="000F6B47" w:rsidP="000F6B47">
      <w:pPr>
        <w:ind w:firstLine="709"/>
        <w:jc w:val="both"/>
        <w:rPr>
          <w:sz w:val="26"/>
          <w:szCs w:val="26"/>
        </w:rPr>
      </w:pPr>
      <w:r>
        <w:rPr>
          <w:sz w:val="26"/>
          <w:szCs w:val="26"/>
        </w:rPr>
        <w:t>Кредиторская задолженность по состоянию на 01.01.2015 по капитальным вложениям (фактически выполненным работам) – 14 877,8 тыс. руб.</w:t>
      </w:r>
    </w:p>
    <w:p w:rsidR="000F6B47" w:rsidRDefault="000F6B47" w:rsidP="000F6B47">
      <w:pPr>
        <w:ind w:firstLine="709"/>
        <w:jc w:val="both"/>
        <w:rPr>
          <w:b/>
          <w:sz w:val="26"/>
          <w:szCs w:val="26"/>
        </w:rPr>
      </w:pPr>
      <w:r w:rsidRPr="002C2092">
        <w:rPr>
          <w:b/>
          <w:sz w:val="26"/>
          <w:szCs w:val="26"/>
        </w:rPr>
        <w:t xml:space="preserve">   </w:t>
      </w:r>
    </w:p>
    <w:p w:rsidR="000F6B47" w:rsidRDefault="000F6B47" w:rsidP="000F6B47">
      <w:pPr>
        <w:ind w:firstLine="709"/>
        <w:jc w:val="both"/>
        <w:rPr>
          <w:b/>
          <w:sz w:val="26"/>
          <w:szCs w:val="26"/>
        </w:rPr>
      </w:pPr>
      <w:r>
        <w:rPr>
          <w:b/>
          <w:sz w:val="26"/>
          <w:szCs w:val="26"/>
        </w:rPr>
        <w:t xml:space="preserve">1.6 </w:t>
      </w:r>
      <w:r w:rsidRPr="002C2092">
        <w:rPr>
          <w:b/>
          <w:sz w:val="26"/>
          <w:szCs w:val="26"/>
        </w:rPr>
        <w:t>Муниципальный долг города Заречного и его обслуживание.</w:t>
      </w:r>
    </w:p>
    <w:p w:rsidR="000F6B47" w:rsidRPr="002C2092" w:rsidRDefault="000F6B47" w:rsidP="000F6B47">
      <w:pPr>
        <w:ind w:firstLine="709"/>
        <w:jc w:val="both"/>
        <w:rPr>
          <w:sz w:val="26"/>
          <w:szCs w:val="26"/>
        </w:rPr>
      </w:pPr>
      <w:r w:rsidRPr="002C2092">
        <w:rPr>
          <w:sz w:val="26"/>
          <w:szCs w:val="26"/>
        </w:rPr>
        <w:t>В 2014 году имело место следующая категория долговых инструментов;</w:t>
      </w:r>
    </w:p>
    <w:p w:rsidR="000F6B47" w:rsidRDefault="000F6B47" w:rsidP="000F6B47">
      <w:pPr>
        <w:ind w:firstLine="709"/>
        <w:jc w:val="both"/>
        <w:rPr>
          <w:sz w:val="26"/>
          <w:szCs w:val="26"/>
        </w:rPr>
      </w:pPr>
      <w:r w:rsidRPr="002C2092">
        <w:rPr>
          <w:sz w:val="26"/>
          <w:szCs w:val="26"/>
        </w:rPr>
        <w:t>-</w:t>
      </w:r>
      <w:r>
        <w:rPr>
          <w:sz w:val="26"/>
          <w:szCs w:val="26"/>
        </w:rPr>
        <w:t xml:space="preserve"> обязательства по кредитам, привлеченным в кредитных организациях и от других бюджетов бюджетной системы Российской Федерации.</w:t>
      </w:r>
    </w:p>
    <w:p w:rsidR="000F6B47" w:rsidRDefault="000F6B47" w:rsidP="000F6B47">
      <w:pPr>
        <w:ind w:firstLine="709"/>
        <w:jc w:val="both"/>
        <w:rPr>
          <w:sz w:val="26"/>
          <w:szCs w:val="26"/>
        </w:rPr>
      </w:pPr>
      <w:r>
        <w:rPr>
          <w:sz w:val="26"/>
          <w:szCs w:val="26"/>
        </w:rPr>
        <w:t xml:space="preserve">Все долговые обязательства классифицированы в соответствии со ст.100 Бюджетного кодекса РФ и на основании ст.120,121 Бюджетного кодекса РФ отражены в муниципальной долговой книге города Заречного. </w:t>
      </w:r>
    </w:p>
    <w:p w:rsidR="000F6B47" w:rsidRDefault="000F6B47" w:rsidP="000F6B47">
      <w:pPr>
        <w:ind w:firstLine="709"/>
        <w:jc w:val="both"/>
        <w:rPr>
          <w:sz w:val="26"/>
          <w:szCs w:val="26"/>
        </w:rPr>
      </w:pPr>
      <w:r>
        <w:rPr>
          <w:sz w:val="26"/>
          <w:szCs w:val="26"/>
        </w:rPr>
        <w:t>По данным долговой книги города Заречного по состоянию на 01.01.2015 объем муниципального долга составляет – 790 702,1 тыс. руб., (превышен верхний предел муниципального внутреннего  долга), в том числе:</w:t>
      </w:r>
    </w:p>
    <w:p w:rsidR="000F6B47" w:rsidRDefault="000F6B47" w:rsidP="000F6B47">
      <w:pPr>
        <w:ind w:firstLine="709"/>
        <w:jc w:val="both"/>
        <w:rPr>
          <w:sz w:val="26"/>
          <w:szCs w:val="26"/>
        </w:rPr>
      </w:pPr>
      <w:r>
        <w:rPr>
          <w:sz w:val="26"/>
          <w:szCs w:val="26"/>
        </w:rPr>
        <w:t>- кредиты муниципальных предприятий под муниципальную гарантию – 65 702,1 тыс. руб.;</w:t>
      </w:r>
    </w:p>
    <w:p w:rsidR="000F6B47" w:rsidRDefault="000F6B47" w:rsidP="000F6B47">
      <w:pPr>
        <w:ind w:firstLine="709"/>
        <w:jc w:val="both"/>
        <w:rPr>
          <w:sz w:val="26"/>
          <w:szCs w:val="26"/>
        </w:rPr>
      </w:pPr>
      <w:r>
        <w:rPr>
          <w:sz w:val="26"/>
          <w:szCs w:val="26"/>
        </w:rPr>
        <w:t>- бюджетный кредит из бюджета Пензенской области – 35 000,0 тыс. руб.;</w:t>
      </w:r>
    </w:p>
    <w:p w:rsidR="000F6B47" w:rsidRDefault="000F6B47" w:rsidP="000F6B47">
      <w:pPr>
        <w:ind w:firstLine="709"/>
        <w:jc w:val="both"/>
        <w:rPr>
          <w:sz w:val="26"/>
          <w:szCs w:val="26"/>
        </w:rPr>
      </w:pPr>
      <w:r>
        <w:rPr>
          <w:sz w:val="26"/>
          <w:szCs w:val="26"/>
        </w:rPr>
        <w:t>- кредиты кредитных организаций – 690 000,0 тыс. руб.</w:t>
      </w:r>
    </w:p>
    <w:p w:rsidR="000F6B47" w:rsidRDefault="000F6B47" w:rsidP="000F6B47">
      <w:pPr>
        <w:ind w:firstLine="709"/>
        <w:jc w:val="both"/>
        <w:rPr>
          <w:sz w:val="26"/>
          <w:szCs w:val="26"/>
        </w:rPr>
      </w:pPr>
      <w:r>
        <w:rPr>
          <w:sz w:val="26"/>
          <w:szCs w:val="26"/>
        </w:rPr>
        <w:t>В 2014 году привлечено кредитов на общую сумму 1 517 000,0 тыс. руб., погашено кредитов от кредитных организаций в сумме 1 374 000,0 тыс. руб.</w:t>
      </w:r>
    </w:p>
    <w:p w:rsidR="000F6B47" w:rsidRDefault="000F6B47" w:rsidP="000F6B47">
      <w:pPr>
        <w:ind w:firstLine="709"/>
        <w:jc w:val="both"/>
        <w:rPr>
          <w:sz w:val="26"/>
          <w:szCs w:val="26"/>
        </w:rPr>
      </w:pPr>
      <w:r>
        <w:rPr>
          <w:sz w:val="26"/>
          <w:szCs w:val="26"/>
        </w:rPr>
        <w:lastRenderedPageBreak/>
        <w:t>Погашены бюджетные кредиты от других бюджетом бюджетной системы 57 000,0 тыс. руб. Перечислено процентов по кредитам в сумме 39 810,5 тыс. руб.</w:t>
      </w:r>
    </w:p>
    <w:p w:rsidR="000F6B47" w:rsidRDefault="000F6B47" w:rsidP="000F6B47">
      <w:pPr>
        <w:ind w:firstLine="709"/>
        <w:jc w:val="both"/>
        <w:rPr>
          <w:sz w:val="26"/>
          <w:szCs w:val="26"/>
        </w:rPr>
      </w:pPr>
      <w:r>
        <w:rPr>
          <w:sz w:val="26"/>
          <w:szCs w:val="26"/>
        </w:rPr>
        <w:t xml:space="preserve">По сравнению с началом отчетного периода, объем муниципального долга города Заречного увеличился на 7,1 тыс. руб. </w:t>
      </w:r>
    </w:p>
    <w:p w:rsidR="000F6B47" w:rsidRDefault="000F6B47" w:rsidP="000F6B47">
      <w:pPr>
        <w:ind w:firstLine="708"/>
        <w:jc w:val="both"/>
      </w:pPr>
      <w:proofErr w:type="gramStart"/>
      <w:r>
        <w:rPr>
          <w:sz w:val="26"/>
          <w:szCs w:val="26"/>
        </w:rPr>
        <w:t>Бюджетом города Заречного на 2014 год утверждены бюджетные ассигнования на обслуживание муниципального долга в сумме 40 298,4 тыс. руб. Фактическое исполнение составило 39 810,4 тыс. руб. Значение показателя (отношение долга к объему расходов)      2%, что соответствует требованиям ст.111 Бюджетного кодекса РФ.</w:t>
      </w:r>
      <w:r w:rsidRPr="001C1C6D">
        <w:t xml:space="preserve"> </w:t>
      </w:r>
      <w:proofErr w:type="gramEnd"/>
    </w:p>
    <w:p w:rsidR="000F6B47" w:rsidRDefault="000F6B47" w:rsidP="000F6B47">
      <w:pPr>
        <w:jc w:val="center"/>
      </w:pPr>
    </w:p>
    <w:p w:rsidR="000F6B47" w:rsidRDefault="000F6B47" w:rsidP="000F6B47">
      <w:pPr>
        <w:jc w:val="center"/>
        <w:rPr>
          <w:b/>
          <w:sz w:val="26"/>
          <w:szCs w:val="26"/>
        </w:rPr>
      </w:pPr>
    </w:p>
    <w:p w:rsidR="000F6B47" w:rsidRDefault="000F6B47" w:rsidP="000F6B47">
      <w:pPr>
        <w:jc w:val="center"/>
        <w:rPr>
          <w:b/>
          <w:sz w:val="26"/>
          <w:szCs w:val="26"/>
        </w:rPr>
      </w:pPr>
    </w:p>
    <w:p w:rsidR="000F6B47" w:rsidRDefault="000F6B47" w:rsidP="000F6B47">
      <w:pPr>
        <w:jc w:val="center"/>
        <w:rPr>
          <w:b/>
          <w:sz w:val="26"/>
          <w:szCs w:val="26"/>
        </w:rPr>
      </w:pPr>
    </w:p>
    <w:p w:rsidR="000F6B47" w:rsidRDefault="000F6B47" w:rsidP="000F6B47">
      <w:pPr>
        <w:jc w:val="center"/>
        <w:rPr>
          <w:b/>
          <w:sz w:val="26"/>
          <w:szCs w:val="26"/>
        </w:rPr>
      </w:pPr>
    </w:p>
    <w:p w:rsidR="000F6B47" w:rsidRDefault="000F6B47" w:rsidP="000F6B47">
      <w:pPr>
        <w:jc w:val="center"/>
        <w:rPr>
          <w:b/>
          <w:sz w:val="26"/>
          <w:szCs w:val="26"/>
        </w:rPr>
      </w:pPr>
    </w:p>
    <w:p w:rsidR="000F6B47" w:rsidRDefault="000F6B47" w:rsidP="000F6B47">
      <w:pPr>
        <w:jc w:val="center"/>
        <w:rPr>
          <w:b/>
          <w:sz w:val="26"/>
          <w:szCs w:val="26"/>
        </w:rPr>
      </w:pPr>
    </w:p>
    <w:p w:rsidR="000F6B47" w:rsidRPr="001A5E9E" w:rsidRDefault="000F6B47" w:rsidP="000F6B47">
      <w:pPr>
        <w:jc w:val="center"/>
        <w:rPr>
          <w:b/>
          <w:sz w:val="26"/>
          <w:szCs w:val="26"/>
        </w:rPr>
      </w:pPr>
      <w:r w:rsidRPr="001A5E9E">
        <w:rPr>
          <w:b/>
          <w:sz w:val="26"/>
          <w:szCs w:val="26"/>
        </w:rPr>
        <w:t>Отчет</w:t>
      </w:r>
    </w:p>
    <w:p w:rsidR="000F6B47" w:rsidRPr="001A5E9E" w:rsidRDefault="000F6B47" w:rsidP="000F6B47">
      <w:pPr>
        <w:jc w:val="center"/>
        <w:rPr>
          <w:b/>
          <w:sz w:val="26"/>
          <w:szCs w:val="26"/>
        </w:rPr>
      </w:pPr>
      <w:r w:rsidRPr="001A5E9E">
        <w:rPr>
          <w:b/>
          <w:sz w:val="26"/>
          <w:szCs w:val="26"/>
        </w:rPr>
        <w:t>Об исполнении Программы предоставления муниципальных гарантий закрытого административно-территориального образования г. Заречный Пензенской области за 2014 год</w:t>
      </w:r>
    </w:p>
    <w:p w:rsidR="000F6B47" w:rsidRDefault="000F6B47" w:rsidP="000F6B47">
      <w:pPr>
        <w:jc w:val="center"/>
      </w:pPr>
    </w:p>
    <w:tbl>
      <w:tblPr>
        <w:tblStyle w:val="a9"/>
        <w:tblW w:w="10368" w:type="dxa"/>
        <w:tblLayout w:type="fixed"/>
        <w:tblLook w:val="01E0" w:firstRow="1" w:lastRow="1" w:firstColumn="1" w:lastColumn="1" w:noHBand="0" w:noVBand="0"/>
      </w:tblPr>
      <w:tblGrid>
        <w:gridCol w:w="3168"/>
        <w:gridCol w:w="2340"/>
        <w:gridCol w:w="1440"/>
        <w:gridCol w:w="1800"/>
        <w:gridCol w:w="1620"/>
      </w:tblGrid>
      <w:tr w:rsidR="000F6B47" w:rsidTr="00FD274D">
        <w:tc>
          <w:tcPr>
            <w:tcW w:w="3168" w:type="dxa"/>
            <w:tcBorders>
              <w:top w:val="single" w:sz="4" w:space="0" w:color="auto"/>
              <w:left w:val="single" w:sz="4" w:space="0" w:color="auto"/>
              <w:bottom w:val="single" w:sz="4" w:space="0" w:color="auto"/>
              <w:right w:val="single" w:sz="4" w:space="0" w:color="auto"/>
            </w:tcBorders>
          </w:tcPr>
          <w:p w:rsidR="000F6B47" w:rsidRPr="00D56B95" w:rsidRDefault="000F6B47" w:rsidP="00FD274D">
            <w:pPr>
              <w:jc w:val="center"/>
              <w:rPr>
                <w:i/>
              </w:rPr>
            </w:pPr>
            <w:r w:rsidRPr="00D56B95">
              <w:rPr>
                <w:i/>
              </w:rPr>
              <w:t>Цель предоставления муниципальных гарантий</w:t>
            </w:r>
          </w:p>
        </w:tc>
        <w:tc>
          <w:tcPr>
            <w:tcW w:w="234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rPr>
                <w:i/>
              </w:rPr>
            </w:pPr>
            <w:r w:rsidRPr="00D56B95">
              <w:rPr>
                <w:i/>
              </w:rPr>
              <w:t>Наименование принципала</w:t>
            </w:r>
          </w:p>
          <w:p w:rsidR="000F6B47" w:rsidRPr="00D56B95" w:rsidRDefault="000F6B47" w:rsidP="00FD274D">
            <w:pPr>
              <w:jc w:val="center"/>
              <w:rPr>
                <w:i/>
              </w:rPr>
            </w:pPr>
          </w:p>
        </w:tc>
        <w:tc>
          <w:tcPr>
            <w:tcW w:w="1440" w:type="dxa"/>
            <w:tcBorders>
              <w:top w:val="single" w:sz="4" w:space="0" w:color="auto"/>
              <w:left w:val="single" w:sz="4" w:space="0" w:color="auto"/>
              <w:bottom w:val="single" w:sz="4" w:space="0" w:color="auto"/>
              <w:right w:val="single" w:sz="4" w:space="0" w:color="auto"/>
            </w:tcBorders>
          </w:tcPr>
          <w:p w:rsidR="000F6B47" w:rsidRPr="00D56B95" w:rsidRDefault="000F6B47" w:rsidP="00FD274D">
            <w:pPr>
              <w:jc w:val="center"/>
              <w:rPr>
                <w:i/>
              </w:rPr>
            </w:pPr>
            <w:r w:rsidRPr="00D56B95">
              <w:rPr>
                <w:i/>
              </w:rPr>
              <w:t xml:space="preserve">План 2014 год </w:t>
            </w:r>
          </w:p>
        </w:tc>
        <w:tc>
          <w:tcPr>
            <w:tcW w:w="1800" w:type="dxa"/>
            <w:tcBorders>
              <w:top w:val="single" w:sz="4" w:space="0" w:color="auto"/>
              <w:left w:val="single" w:sz="4" w:space="0" w:color="auto"/>
              <w:bottom w:val="single" w:sz="4" w:space="0" w:color="auto"/>
              <w:right w:val="single" w:sz="4" w:space="0" w:color="auto"/>
            </w:tcBorders>
          </w:tcPr>
          <w:p w:rsidR="000F6B47" w:rsidRPr="00D56B95" w:rsidRDefault="000F6B47" w:rsidP="00FD274D">
            <w:pPr>
              <w:jc w:val="center"/>
              <w:rPr>
                <w:i/>
              </w:rPr>
            </w:pPr>
            <w:r w:rsidRPr="00D56B95">
              <w:rPr>
                <w:i/>
              </w:rPr>
              <w:t xml:space="preserve">Факт 2014 </w:t>
            </w:r>
          </w:p>
        </w:tc>
        <w:tc>
          <w:tcPr>
            <w:tcW w:w="1620" w:type="dxa"/>
            <w:tcBorders>
              <w:top w:val="single" w:sz="4" w:space="0" w:color="auto"/>
              <w:left w:val="single" w:sz="4" w:space="0" w:color="auto"/>
              <w:bottom w:val="single" w:sz="4" w:space="0" w:color="auto"/>
              <w:right w:val="single" w:sz="4" w:space="0" w:color="auto"/>
            </w:tcBorders>
          </w:tcPr>
          <w:p w:rsidR="000F6B47" w:rsidRPr="00D56B95" w:rsidRDefault="000F6B47" w:rsidP="00FD274D">
            <w:pPr>
              <w:jc w:val="center"/>
              <w:rPr>
                <w:i/>
              </w:rPr>
            </w:pPr>
            <w:r w:rsidRPr="00D56B95">
              <w:rPr>
                <w:i/>
              </w:rPr>
              <w:t>Исполнение %</w:t>
            </w:r>
          </w:p>
        </w:tc>
      </w:tr>
      <w:tr w:rsidR="000F6B47" w:rsidTr="00FD274D">
        <w:tc>
          <w:tcPr>
            <w:tcW w:w="3168" w:type="dxa"/>
            <w:tcBorders>
              <w:top w:val="single" w:sz="4" w:space="0" w:color="auto"/>
              <w:left w:val="single" w:sz="4" w:space="0" w:color="auto"/>
              <w:bottom w:val="single" w:sz="4" w:space="0" w:color="auto"/>
              <w:right w:val="single" w:sz="4" w:space="0" w:color="auto"/>
            </w:tcBorders>
          </w:tcPr>
          <w:p w:rsidR="000F6B47" w:rsidRDefault="000F6B47" w:rsidP="00FD274D">
            <w:r>
              <w:t>На пополнение оборотных средств, заработную плату, налоги (работы по благоустройству города)</w:t>
            </w:r>
          </w:p>
        </w:tc>
        <w:tc>
          <w:tcPr>
            <w:tcW w:w="2340" w:type="dxa"/>
            <w:tcBorders>
              <w:top w:val="single" w:sz="4" w:space="0" w:color="auto"/>
              <w:left w:val="single" w:sz="4" w:space="0" w:color="auto"/>
              <w:bottom w:val="single" w:sz="4" w:space="0" w:color="auto"/>
              <w:right w:val="single" w:sz="4" w:space="0" w:color="auto"/>
            </w:tcBorders>
          </w:tcPr>
          <w:p w:rsidR="000F6B47" w:rsidRDefault="000F6B47" w:rsidP="00FD274D">
            <w:r>
              <w:t>МП «Комбинат благоустройства и лесного хозяйства»</w:t>
            </w:r>
          </w:p>
        </w:tc>
        <w:tc>
          <w:tcPr>
            <w:tcW w:w="1440" w:type="dxa"/>
            <w:tcBorders>
              <w:top w:val="single" w:sz="4" w:space="0" w:color="auto"/>
              <w:left w:val="single" w:sz="4" w:space="0" w:color="auto"/>
              <w:bottom w:val="single" w:sz="4" w:space="0" w:color="auto"/>
              <w:right w:val="single" w:sz="4" w:space="0" w:color="auto"/>
            </w:tcBorders>
          </w:tcPr>
          <w:p w:rsidR="000F6B47" w:rsidRDefault="000F6B47" w:rsidP="00FD274D">
            <w:r>
              <w:t>30 000,0</w:t>
            </w:r>
          </w:p>
        </w:tc>
        <w:tc>
          <w:tcPr>
            <w:tcW w:w="180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30 000,0</w:t>
            </w:r>
          </w:p>
        </w:tc>
        <w:tc>
          <w:tcPr>
            <w:tcW w:w="162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100,0</w:t>
            </w:r>
          </w:p>
        </w:tc>
      </w:tr>
      <w:tr w:rsidR="000F6B47" w:rsidTr="00FD274D">
        <w:tc>
          <w:tcPr>
            <w:tcW w:w="3168" w:type="dxa"/>
            <w:tcBorders>
              <w:top w:val="single" w:sz="4" w:space="0" w:color="auto"/>
              <w:left w:val="single" w:sz="4" w:space="0" w:color="auto"/>
              <w:bottom w:val="single" w:sz="4" w:space="0" w:color="auto"/>
              <w:right w:val="single" w:sz="4" w:space="0" w:color="auto"/>
            </w:tcBorders>
          </w:tcPr>
          <w:p w:rsidR="000F6B47" w:rsidRDefault="000F6B47" w:rsidP="00FD274D">
            <w:r>
              <w:t>На пополнение оборотных средств, заработную плату, налоги (пассажирские перевозки)</w:t>
            </w:r>
          </w:p>
        </w:tc>
        <w:tc>
          <w:tcPr>
            <w:tcW w:w="2340" w:type="dxa"/>
            <w:tcBorders>
              <w:top w:val="single" w:sz="4" w:space="0" w:color="auto"/>
              <w:left w:val="single" w:sz="4" w:space="0" w:color="auto"/>
              <w:bottom w:val="single" w:sz="4" w:space="0" w:color="auto"/>
              <w:right w:val="single" w:sz="4" w:space="0" w:color="auto"/>
            </w:tcBorders>
          </w:tcPr>
          <w:p w:rsidR="000F6B47" w:rsidRDefault="000F6B47" w:rsidP="00FD274D">
            <w:r>
              <w:t>МП «</w:t>
            </w:r>
            <w:proofErr w:type="spellStart"/>
            <w:r>
              <w:t>Автотранс</w:t>
            </w:r>
            <w:proofErr w:type="spellEnd"/>
            <w:r>
              <w:t>»</w:t>
            </w:r>
          </w:p>
        </w:tc>
        <w:tc>
          <w:tcPr>
            <w:tcW w:w="1440" w:type="dxa"/>
            <w:tcBorders>
              <w:top w:val="single" w:sz="4" w:space="0" w:color="auto"/>
              <w:left w:val="single" w:sz="4" w:space="0" w:color="auto"/>
              <w:bottom w:val="single" w:sz="4" w:space="0" w:color="auto"/>
              <w:right w:val="single" w:sz="4" w:space="0" w:color="auto"/>
            </w:tcBorders>
          </w:tcPr>
          <w:p w:rsidR="000F6B47" w:rsidRDefault="000F6B47" w:rsidP="00FD274D">
            <w:r>
              <w:t>30 000,0</w:t>
            </w:r>
          </w:p>
        </w:tc>
        <w:tc>
          <w:tcPr>
            <w:tcW w:w="180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30 000,0</w:t>
            </w:r>
          </w:p>
        </w:tc>
        <w:tc>
          <w:tcPr>
            <w:tcW w:w="162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100,0</w:t>
            </w:r>
          </w:p>
        </w:tc>
      </w:tr>
      <w:tr w:rsidR="000F6B47" w:rsidTr="00FD274D">
        <w:tc>
          <w:tcPr>
            <w:tcW w:w="3168" w:type="dxa"/>
            <w:tcBorders>
              <w:top w:val="single" w:sz="4" w:space="0" w:color="auto"/>
              <w:left w:val="single" w:sz="4" w:space="0" w:color="auto"/>
              <w:bottom w:val="single" w:sz="4" w:space="0" w:color="auto"/>
              <w:right w:val="single" w:sz="4" w:space="0" w:color="auto"/>
            </w:tcBorders>
          </w:tcPr>
          <w:p w:rsidR="000F6B47" w:rsidRDefault="000F6B47" w:rsidP="00FD274D">
            <w:r>
              <w:t>На пополнение оборотных средств, заработную плату, налоги, на внесение обеспечения исполнения муниципального контракта (выполнение работ на объектах города капительного строительства, капитального ремонта и ремонта дорог по муниципальному контракту)</w:t>
            </w:r>
          </w:p>
        </w:tc>
        <w:tc>
          <w:tcPr>
            <w:tcW w:w="2340" w:type="dxa"/>
            <w:tcBorders>
              <w:top w:val="single" w:sz="4" w:space="0" w:color="auto"/>
              <w:left w:val="single" w:sz="4" w:space="0" w:color="auto"/>
              <w:bottom w:val="single" w:sz="4" w:space="0" w:color="auto"/>
              <w:right w:val="single" w:sz="4" w:space="0" w:color="auto"/>
            </w:tcBorders>
          </w:tcPr>
          <w:p w:rsidR="000F6B47" w:rsidRDefault="000F6B47" w:rsidP="00FD274D">
            <w:r>
              <w:t>МП «РСК»</w:t>
            </w:r>
          </w:p>
        </w:tc>
        <w:tc>
          <w:tcPr>
            <w:tcW w:w="1440" w:type="dxa"/>
            <w:tcBorders>
              <w:top w:val="single" w:sz="4" w:space="0" w:color="auto"/>
              <w:left w:val="single" w:sz="4" w:space="0" w:color="auto"/>
              <w:bottom w:val="single" w:sz="4" w:space="0" w:color="auto"/>
              <w:right w:val="single" w:sz="4" w:space="0" w:color="auto"/>
            </w:tcBorders>
          </w:tcPr>
          <w:p w:rsidR="000F6B47" w:rsidRDefault="000F6B47" w:rsidP="00FD274D">
            <w:r>
              <w:t>146 511,3</w:t>
            </w:r>
          </w:p>
        </w:tc>
        <w:tc>
          <w:tcPr>
            <w:tcW w:w="180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88 309,2</w:t>
            </w:r>
          </w:p>
        </w:tc>
        <w:tc>
          <w:tcPr>
            <w:tcW w:w="162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60,2</w:t>
            </w:r>
          </w:p>
        </w:tc>
      </w:tr>
      <w:tr w:rsidR="000F6B47" w:rsidTr="00FD274D">
        <w:tc>
          <w:tcPr>
            <w:tcW w:w="3168" w:type="dxa"/>
            <w:tcBorders>
              <w:top w:val="single" w:sz="4" w:space="0" w:color="auto"/>
              <w:left w:val="single" w:sz="4" w:space="0" w:color="auto"/>
              <w:bottom w:val="single" w:sz="4" w:space="0" w:color="auto"/>
              <w:right w:val="single" w:sz="4" w:space="0" w:color="auto"/>
            </w:tcBorders>
          </w:tcPr>
          <w:p w:rsidR="000F6B47" w:rsidRDefault="000F6B47" w:rsidP="00FD274D">
            <w:r>
              <w:t>На пополнение оборотных средств, заработную плату, налоги</w:t>
            </w:r>
          </w:p>
        </w:tc>
        <w:tc>
          <w:tcPr>
            <w:tcW w:w="2340" w:type="dxa"/>
            <w:tcBorders>
              <w:top w:val="single" w:sz="4" w:space="0" w:color="auto"/>
              <w:left w:val="single" w:sz="4" w:space="0" w:color="auto"/>
              <w:bottom w:val="single" w:sz="4" w:space="0" w:color="auto"/>
              <w:right w:val="single" w:sz="4" w:space="0" w:color="auto"/>
            </w:tcBorders>
          </w:tcPr>
          <w:p w:rsidR="000F6B47" w:rsidRDefault="000F6B47" w:rsidP="00FD274D">
            <w:r>
              <w:t>МП «Комбинат детского питания»</w:t>
            </w:r>
          </w:p>
        </w:tc>
        <w:tc>
          <w:tcPr>
            <w:tcW w:w="1440" w:type="dxa"/>
            <w:tcBorders>
              <w:top w:val="single" w:sz="4" w:space="0" w:color="auto"/>
              <w:left w:val="single" w:sz="4" w:space="0" w:color="auto"/>
              <w:bottom w:val="single" w:sz="4" w:space="0" w:color="auto"/>
              <w:right w:val="single" w:sz="4" w:space="0" w:color="auto"/>
            </w:tcBorders>
          </w:tcPr>
          <w:p w:rsidR="000F6B47" w:rsidRDefault="000F6B47" w:rsidP="00FD274D">
            <w:r>
              <w:t>9 000,0</w:t>
            </w:r>
          </w:p>
        </w:tc>
        <w:tc>
          <w:tcPr>
            <w:tcW w:w="180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9 000,0</w:t>
            </w:r>
          </w:p>
        </w:tc>
        <w:tc>
          <w:tcPr>
            <w:tcW w:w="162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100,0</w:t>
            </w:r>
          </w:p>
        </w:tc>
      </w:tr>
      <w:tr w:rsidR="000F6B47" w:rsidTr="00FD274D">
        <w:tc>
          <w:tcPr>
            <w:tcW w:w="3168" w:type="dxa"/>
            <w:tcBorders>
              <w:top w:val="single" w:sz="4" w:space="0" w:color="auto"/>
              <w:left w:val="single" w:sz="4" w:space="0" w:color="auto"/>
              <w:bottom w:val="single" w:sz="4" w:space="0" w:color="auto"/>
              <w:right w:val="single" w:sz="4" w:space="0" w:color="auto"/>
            </w:tcBorders>
          </w:tcPr>
          <w:p w:rsidR="000F6B47" w:rsidRDefault="000F6B47" w:rsidP="00FD274D">
            <w:r>
              <w:t>На пополнении оборотных средств, заработную плату,  налоги, на обеспечение банковской гарантии</w:t>
            </w:r>
          </w:p>
        </w:tc>
        <w:tc>
          <w:tcPr>
            <w:tcW w:w="2340" w:type="dxa"/>
            <w:tcBorders>
              <w:top w:val="single" w:sz="4" w:space="0" w:color="auto"/>
              <w:left w:val="single" w:sz="4" w:space="0" w:color="auto"/>
              <w:bottom w:val="single" w:sz="4" w:space="0" w:color="auto"/>
              <w:right w:val="single" w:sz="4" w:space="0" w:color="auto"/>
            </w:tcBorders>
          </w:tcPr>
          <w:p w:rsidR="000F6B47" w:rsidRDefault="000F6B47" w:rsidP="00FD274D">
            <w:r>
              <w:t>МУП ЖСКХ</w:t>
            </w:r>
          </w:p>
        </w:tc>
        <w:tc>
          <w:tcPr>
            <w:tcW w:w="1440" w:type="dxa"/>
            <w:tcBorders>
              <w:top w:val="single" w:sz="4" w:space="0" w:color="auto"/>
              <w:left w:val="single" w:sz="4" w:space="0" w:color="auto"/>
              <w:bottom w:val="single" w:sz="4" w:space="0" w:color="auto"/>
              <w:right w:val="single" w:sz="4" w:space="0" w:color="auto"/>
            </w:tcBorders>
          </w:tcPr>
          <w:p w:rsidR="000F6B47" w:rsidRDefault="000F6B47" w:rsidP="00FD274D">
            <w:r>
              <w:t>12 600,0</w:t>
            </w:r>
          </w:p>
        </w:tc>
        <w:tc>
          <w:tcPr>
            <w:tcW w:w="180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3 900,0</w:t>
            </w:r>
          </w:p>
        </w:tc>
        <w:tc>
          <w:tcPr>
            <w:tcW w:w="162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30,9</w:t>
            </w:r>
          </w:p>
        </w:tc>
      </w:tr>
      <w:tr w:rsidR="000F6B47" w:rsidTr="00FD274D">
        <w:tc>
          <w:tcPr>
            <w:tcW w:w="3168" w:type="dxa"/>
            <w:tcBorders>
              <w:top w:val="single" w:sz="4" w:space="0" w:color="auto"/>
              <w:left w:val="single" w:sz="4" w:space="0" w:color="auto"/>
              <w:bottom w:val="single" w:sz="4" w:space="0" w:color="auto"/>
              <w:right w:val="single" w:sz="4" w:space="0" w:color="auto"/>
            </w:tcBorders>
          </w:tcPr>
          <w:p w:rsidR="000F6B47" w:rsidRDefault="000F6B47" w:rsidP="00FD274D">
            <w:r>
              <w:t>ИТОГО:</w:t>
            </w:r>
          </w:p>
        </w:tc>
        <w:tc>
          <w:tcPr>
            <w:tcW w:w="2340" w:type="dxa"/>
            <w:tcBorders>
              <w:top w:val="single" w:sz="4" w:space="0" w:color="auto"/>
              <w:left w:val="single" w:sz="4" w:space="0" w:color="auto"/>
              <w:bottom w:val="single" w:sz="4" w:space="0" w:color="auto"/>
              <w:right w:val="single" w:sz="4" w:space="0" w:color="auto"/>
            </w:tcBorders>
          </w:tcPr>
          <w:p w:rsidR="000F6B47" w:rsidRDefault="000F6B47" w:rsidP="00FD274D"/>
        </w:tc>
        <w:tc>
          <w:tcPr>
            <w:tcW w:w="1440" w:type="dxa"/>
            <w:tcBorders>
              <w:top w:val="single" w:sz="4" w:space="0" w:color="auto"/>
              <w:left w:val="single" w:sz="4" w:space="0" w:color="auto"/>
              <w:bottom w:val="single" w:sz="4" w:space="0" w:color="auto"/>
              <w:right w:val="single" w:sz="4" w:space="0" w:color="auto"/>
            </w:tcBorders>
          </w:tcPr>
          <w:p w:rsidR="000F6B47" w:rsidRDefault="000F6B47" w:rsidP="00FD274D">
            <w:r>
              <w:t>228 111,3</w:t>
            </w:r>
          </w:p>
        </w:tc>
        <w:tc>
          <w:tcPr>
            <w:tcW w:w="180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161 209,2</w:t>
            </w:r>
          </w:p>
        </w:tc>
        <w:tc>
          <w:tcPr>
            <w:tcW w:w="1620" w:type="dxa"/>
            <w:tcBorders>
              <w:top w:val="single" w:sz="4" w:space="0" w:color="auto"/>
              <w:left w:val="single" w:sz="4" w:space="0" w:color="auto"/>
              <w:bottom w:val="single" w:sz="4" w:space="0" w:color="auto"/>
              <w:right w:val="single" w:sz="4" w:space="0" w:color="auto"/>
            </w:tcBorders>
          </w:tcPr>
          <w:p w:rsidR="000F6B47" w:rsidRDefault="000F6B47" w:rsidP="00FD274D">
            <w:pPr>
              <w:jc w:val="center"/>
            </w:pPr>
            <w:r>
              <w:t>70,7</w:t>
            </w:r>
          </w:p>
        </w:tc>
      </w:tr>
    </w:tbl>
    <w:p w:rsidR="000F6B47" w:rsidRDefault="000F6B47" w:rsidP="000F6B47">
      <w:pPr>
        <w:ind w:firstLine="709"/>
        <w:jc w:val="center"/>
        <w:rPr>
          <w:b/>
          <w:sz w:val="26"/>
          <w:szCs w:val="26"/>
        </w:rPr>
      </w:pPr>
    </w:p>
    <w:p w:rsidR="000F6B47" w:rsidRDefault="000F6B47" w:rsidP="000F6B47">
      <w:pPr>
        <w:ind w:firstLine="709"/>
        <w:jc w:val="center"/>
        <w:rPr>
          <w:b/>
          <w:sz w:val="26"/>
          <w:szCs w:val="26"/>
        </w:rPr>
      </w:pPr>
    </w:p>
    <w:p w:rsidR="000F6B47" w:rsidRPr="002513AC" w:rsidRDefault="000F6B47" w:rsidP="000F6B47">
      <w:pPr>
        <w:ind w:firstLine="709"/>
        <w:jc w:val="center"/>
        <w:rPr>
          <w:b/>
          <w:sz w:val="26"/>
          <w:szCs w:val="26"/>
        </w:rPr>
      </w:pPr>
      <w:r>
        <w:rPr>
          <w:b/>
          <w:sz w:val="26"/>
          <w:szCs w:val="26"/>
        </w:rPr>
        <w:t xml:space="preserve">1.7 </w:t>
      </w:r>
      <w:r w:rsidRPr="002513AC">
        <w:rPr>
          <w:b/>
          <w:sz w:val="26"/>
          <w:szCs w:val="26"/>
        </w:rPr>
        <w:t>Анализ дебиторской и кредиторской задолженности бюджетных учреждений</w:t>
      </w:r>
    </w:p>
    <w:p w:rsidR="000F6B47" w:rsidRPr="004D0604" w:rsidRDefault="000F6B47" w:rsidP="000F6B47">
      <w:pPr>
        <w:ind w:firstLine="709"/>
        <w:jc w:val="center"/>
        <w:rPr>
          <w:b/>
          <w:sz w:val="26"/>
          <w:szCs w:val="26"/>
        </w:rPr>
      </w:pPr>
      <w:r w:rsidRPr="004D0604">
        <w:rPr>
          <w:b/>
          <w:sz w:val="26"/>
          <w:szCs w:val="26"/>
        </w:rPr>
        <w:lastRenderedPageBreak/>
        <w:t>Сведения о кредиторской и дебиторской задолженности</w:t>
      </w:r>
    </w:p>
    <w:p w:rsidR="000F6B47" w:rsidRPr="002C2092" w:rsidRDefault="000F6B47" w:rsidP="000F6B47">
      <w:pPr>
        <w:ind w:firstLine="709"/>
        <w:jc w:val="center"/>
        <w:rPr>
          <w:sz w:val="26"/>
          <w:szCs w:val="26"/>
        </w:rPr>
      </w:pPr>
      <w:r>
        <w:rPr>
          <w:sz w:val="26"/>
          <w:szCs w:val="26"/>
        </w:rPr>
        <w:t xml:space="preserve">                                                                                                                                (тыс. руб.)</w:t>
      </w:r>
    </w:p>
    <w:tbl>
      <w:tblPr>
        <w:tblStyle w:val="a9"/>
        <w:tblW w:w="10260" w:type="dxa"/>
        <w:tblInd w:w="108" w:type="dxa"/>
        <w:tblLook w:val="01E0" w:firstRow="1" w:lastRow="1" w:firstColumn="1" w:lastColumn="1" w:noHBand="0" w:noVBand="0"/>
      </w:tblPr>
      <w:tblGrid>
        <w:gridCol w:w="720"/>
        <w:gridCol w:w="3060"/>
        <w:gridCol w:w="1885"/>
        <w:gridCol w:w="2075"/>
        <w:gridCol w:w="2520"/>
      </w:tblGrid>
      <w:tr w:rsidR="000F6B47" w:rsidTr="00FD274D">
        <w:tc>
          <w:tcPr>
            <w:tcW w:w="720" w:type="dxa"/>
            <w:vMerge w:val="restart"/>
          </w:tcPr>
          <w:p w:rsidR="000F6B47" w:rsidRDefault="000F6B47" w:rsidP="00FD274D">
            <w:pPr>
              <w:jc w:val="both"/>
              <w:rPr>
                <w:sz w:val="26"/>
                <w:szCs w:val="26"/>
              </w:rPr>
            </w:pPr>
            <w:r>
              <w:rPr>
                <w:sz w:val="26"/>
                <w:szCs w:val="26"/>
              </w:rPr>
              <w:t xml:space="preserve">№ </w:t>
            </w:r>
            <w:proofErr w:type="gramStart"/>
            <w:r>
              <w:rPr>
                <w:sz w:val="26"/>
                <w:szCs w:val="26"/>
              </w:rPr>
              <w:t>п</w:t>
            </w:r>
            <w:proofErr w:type="gramEnd"/>
            <w:r>
              <w:rPr>
                <w:sz w:val="26"/>
                <w:szCs w:val="26"/>
              </w:rPr>
              <w:t>/п</w:t>
            </w:r>
          </w:p>
        </w:tc>
        <w:tc>
          <w:tcPr>
            <w:tcW w:w="3060" w:type="dxa"/>
            <w:vMerge w:val="restart"/>
          </w:tcPr>
          <w:p w:rsidR="000F6B47" w:rsidRDefault="000F6B47" w:rsidP="00FD274D">
            <w:pPr>
              <w:jc w:val="center"/>
              <w:rPr>
                <w:sz w:val="26"/>
                <w:szCs w:val="26"/>
              </w:rPr>
            </w:pPr>
            <w:r>
              <w:rPr>
                <w:sz w:val="26"/>
                <w:szCs w:val="26"/>
              </w:rPr>
              <w:t>Наименование</w:t>
            </w:r>
          </w:p>
          <w:p w:rsidR="000F6B47" w:rsidRDefault="000F6B47" w:rsidP="00FD274D">
            <w:pPr>
              <w:jc w:val="center"/>
              <w:rPr>
                <w:sz w:val="26"/>
                <w:szCs w:val="26"/>
              </w:rPr>
            </w:pPr>
            <w:r>
              <w:rPr>
                <w:sz w:val="26"/>
                <w:szCs w:val="26"/>
              </w:rPr>
              <w:t>Организации</w:t>
            </w:r>
          </w:p>
        </w:tc>
        <w:tc>
          <w:tcPr>
            <w:tcW w:w="6480" w:type="dxa"/>
            <w:gridSpan w:val="3"/>
          </w:tcPr>
          <w:p w:rsidR="000F6B47" w:rsidRDefault="000F6B47" w:rsidP="00FD274D">
            <w:pPr>
              <w:jc w:val="center"/>
              <w:rPr>
                <w:sz w:val="26"/>
                <w:szCs w:val="26"/>
              </w:rPr>
            </w:pPr>
            <w:r>
              <w:rPr>
                <w:sz w:val="26"/>
                <w:szCs w:val="26"/>
              </w:rPr>
              <w:t>Кредиторская задолженность</w:t>
            </w:r>
          </w:p>
          <w:p w:rsidR="000F6B47" w:rsidRDefault="000F6B47" w:rsidP="00FD274D">
            <w:pPr>
              <w:jc w:val="center"/>
              <w:rPr>
                <w:sz w:val="26"/>
                <w:szCs w:val="26"/>
              </w:rPr>
            </w:pPr>
            <w:r>
              <w:rPr>
                <w:sz w:val="26"/>
                <w:szCs w:val="26"/>
              </w:rPr>
              <w:t>на 01.01.2015</w:t>
            </w:r>
          </w:p>
        </w:tc>
      </w:tr>
      <w:tr w:rsidR="000F6B47" w:rsidTr="00FD274D">
        <w:tc>
          <w:tcPr>
            <w:tcW w:w="720" w:type="dxa"/>
            <w:vMerge/>
          </w:tcPr>
          <w:p w:rsidR="000F6B47" w:rsidRDefault="000F6B47" w:rsidP="00FD274D">
            <w:pPr>
              <w:jc w:val="both"/>
              <w:rPr>
                <w:sz w:val="26"/>
                <w:szCs w:val="26"/>
              </w:rPr>
            </w:pPr>
          </w:p>
        </w:tc>
        <w:tc>
          <w:tcPr>
            <w:tcW w:w="3060" w:type="dxa"/>
            <w:vMerge/>
          </w:tcPr>
          <w:p w:rsidR="000F6B47" w:rsidRDefault="000F6B47" w:rsidP="00FD274D">
            <w:pPr>
              <w:jc w:val="center"/>
              <w:rPr>
                <w:sz w:val="26"/>
                <w:szCs w:val="26"/>
              </w:rPr>
            </w:pPr>
          </w:p>
        </w:tc>
        <w:tc>
          <w:tcPr>
            <w:tcW w:w="1885" w:type="dxa"/>
          </w:tcPr>
          <w:p w:rsidR="000F6B47" w:rsidRDefault="000F6B47" w:rsidP="00FD274D">
            <w:pPr>
              <w:jc w:val="center"/>
              <w:rPr>
                <w:sz w:val="26"/>
                <w:szCs w:val="26"/>
              </w:rPr>
            </w:pPr>
            <w:r>
              <w:rPr>
                <w:sz w:val="26"/>
                <w:szCs w:val="26"/>
              </w:rPr>
              <w:t>На 01.01.2014</w:t>
            </w:r>
          </w:p>
        </w:tc>
        <w:tc>
          <w:tcPr>
            <w:tcW w:w="2075" w:type="dxa"/>
          </w:tcPr>
          <w:p w:rsidR="000F6B47" w:rsidRDefault="000F6B47" w:rsidP="00FD274D">
            <w:pPr>
              <w:jc w:val="center"/>
              <w:rPr>
                <w:sz w:val="26"/>
                <w:szCs w:val="26"/>
              </w:rPr>
            </w:pPr>
            <w:r>
              <w:rPr>
                <w:sz w:val="26"/>
                <w:szCs w:val="26"/>
              </w:rPr>
              <w:t>На 01.01.2015</w:t>
            </w:r>
          </w:p>
        </w:tc>
        <w:tc>
          <w:tcPr>
            <w:tcW w:w="2520" w:type="dxa"/>
          </w:tcPr>
          <w:p w:rsidR="000F6B47" w:rsidRDefault="000F6B47" w:rsidP="00FD274D">
            <w:pPr>
              <w:jc w:val="center"/>
              <w:rPr>
                <w:sz w:val="26"/>
                <w:szCs w:val="26"/>
              </w:rPr>
            </w:pPr>
            <w:r>
              <w:rPr>
                <w:sz w:val="26"/>
                <w:szCs w:val="26"/>
              </w:rPr>
              <w:t>Отклонения</w:t>
            </w:r>
          </w:p>
          <w:p w:rsidR="000F6B47" w:rsidRDefault="000F6B47" w:rsidP="00FD274D">
            <w:pPr>
              <w:jc w:val="center"/>
              <w:rPr>
                <w:sz w:val="26"/>
                <w:szCs w:val="26"/>
              </w:rPr>
            </w:pPr>
            <w:r>
              <w:rPr>
                <w:sz w:val="26"/>
                <w:szCs w:val="26"/>
              </w:rPr>
              <w:t>+ (увеличение)</w:t>
            </w:r>
          </w:p>
          <w:p w:rsidR="000F6B47" w:rsidRDefault="000F6B47" w:rsidP="00FD274D">
            <w:pPr>
              <w:jc w:val="center"/>
              <w:rPr>
                <w:sz w:val="26"/>
                <w:szCs w:val="26"/>
              </w:rPr>
            </w:pPr>
            <w:r>
              <w:rPr>
                <w:sz w:val="26"/>
                <w:szCs w:val="26"/>
              </w:rPr>
              <w:t>-( уменьшение)</w:t>
            </w:r>
          </w:p>
        </w:tc>
      </w:tr>
      <w:tr w:rsidR="000F6B47" w:rsidTr="00FD274D">
        <w:tc>
          <w:tcPr>
            <w:tcW w:w="720" w:type="dxa"/>
          </w:tcPr>
          <w:p w:rsidR="000F6B47" w:rsidRDefault="000F6B47" w:rsidP="00FD274D">
            <w:pPr>
              <w:jc w:val="both"/>
              <w:rPr>
                <w:sz w:val="26"/>
                <w:szCs w:val="26"/>
              </w:rPr>
            </w:pPr>
            <w:r>
              <w:rPr>
                <w:sz w:val="26"/>
                <w:szCs w:val="26"/>
              </w:rPr>
              <w:t>1.</w:t>
            </w:r>
          </w:p>
        </w:tc>
        <w:tc>
          <w:tcPr>
            <w:tcW w:w="3060" w:type="dxa"/>
          </w:tcPr>
          <w:p w:rsidR="000F6B47" w:rsidRDefault="000F6B47" w:rsidP="00FD274D">
            <w:pPr>
              <w:rPr>
                <w:sz w:val="26"/>
                <w:szCs w:val="26"/>
              </w:rPr>
            </w:pPr>
            <w:r>
              <w:rPr>
                <w:sz w:val="26"/>
                <w:szCs w:val="26"/>
              </w:rPr>
              <w:t xml:space="preserve">Администрация г. </w:t>
            </w:r>
            <w:proofErr w:type="gramStart"/>
            <w:r>
              <w:rPr>
                <w:sz w:val="26"/>
                <w:szCs w:val="26"/>
              </w:rPr>
              <w:t>Заречного</w:t>
            </w:r>
            <w:proofErr w:type="gramEnd"/>
          </w:p>
        </w:tc>
        <w:tc>
          <w:tcPr>
            <w:tcW w:w="1885" w:type="dxa"/>
          </w:tcPr>
          <w:p w:rsidR="000F6B47" w:rsidRDefault="000F6B47" w:rsidP="00FD274D">
            <w:pPr>
              <w:jc w:val="center"/>
              <w:rPr>
                <w:sz w:val="26"/>
                <w:szCs w:val="26"/>
              </w:rPr>
            </w:pPr>
            <w:r>
              <w:rPr>
                <w:sz w:val="26"/>
                <w:szCs w:val="26"/>
              </w:rPr>
              <w:t>27 026,0</w:t>
            </w:r>
          </w:p>
        </w:tc>
        <w:tc>
          <w:tcPr>
            <w:tcW w:w="2075" w:type="dxa"/>
          </w:tcPr>
          <w:p w:rsidR="000F6B47" w:rsidRDefault="000F6B47" w:rsidP="00FD274D">
            <w:pPr>
              <w:jc w:val="center"/>
              <w:rPr>
                <w:sz w:val="26"/>
                <w:szCs w:val="26"/>
              </w:rPr>
            </w:pPr>
            <w:r>
              <w:rPr>
                <w:sz w:val="26"/>
                <w:szCs w:val="26"/>
              </w:rPr>
              <w:t>67 533,7</w:t>
            </w:r>
          </w:p>
        </w:tc>
        <w:tc>
          <w:tcPr>
            <w:tcW w:w="2520" w:type="dxa"/>
          </w:tcPr>
          <w:p w:rsidR="000F6B47" w:rsidRDefault="000F6B47" w:rsidP="00FD274D">
            <w:pPr>
              <w:jc w:val="center"/>
              <w:rPr>
                <w:sz w:val="26"/>
                <w:szCs w:val="26"/>
              </w:rPr>
            </w:pPr>
            <w:r>
              <w:rPr>
                <w:sz w:val="26"/>
                <w:szCs w:val="26"/>
              </w:rPr>
              <w:t>+40 507,7</w:t>
            </w:r>
          </w:p>
        </w:tc>
      </w:tr>
      <w:tr w:rsidR="000F6B47" w:rsidTr="00FD274D">
        <w:tc>
          <w:tcPr>
            <w:tcW w:w="720" w:type="dxa"/>
          </w:tcPr>
          <w:p w:rsidR="000F6B47" w:rsidRDefault="000F6B47" w:rsidP="00FD274D">
            <w:pPr>
              <w:jc w:val="both"/>
              <w:rPr>
                <w:sz w:val="26"/>
                <w:szCs w:val="26"/>
              </w:rPr>
            </w:pPr>
            <w:r>
              <w:rPr>
                <w:sz w:val="26"/>
                <w:szCs w:val="26"/>
              </w:rPr>
              <w:t>2.</w:t>
            </w:r>
          </w:p>
        </w:tc>
        <w:tc>
          <w:tcPr>
            <w:tcW w:w="3060" w:type="dxa"/>
          </w:tcPr>
          <w:p w:rsidR="000F6B47" w:rsidRDefault="000F6B47" w:rsidP="00FD274D">
            <w:pPr>
              <w:rPr>
                <w:sz w:val="26"/>
                <w:szCs w:val="26"/>
              </w:rPr>
            </w:pPr>
            <w:r>
              <w:rPr>
                <w:sz w:val="26"/>
                <w:szCs w:val="26"/>
              </w:rPr>
              <w:t>Департамент социального развития</w:t>
            </w:r>
          </w:p>
        </w:tc>
        <w:tc>
          <w:tcPr>
            <w:tcW w:w="1885" w:type="dxa"/>
          </w:tcPr>
          <w:p w:rsidR="000F6B47" w:rsidRDefault="000F6B47" w:rsidP="00FD274D">
            <w:pPr>
              <w:jc w:val="center"/>
              <w:rPr>
                <w:sz w:val="26"/>
                <w:szCs w:val="26"/>
              </w:rPr>
            </w:pPr>
            <w:r>
              <w:rPr>
                <w:sz w:val="26"/>
                <w:szCs w:val="26"/>
              </w:rPr>
              <w:t>73,0</w:t>
            </w:r>
          </w:p>
        </w:tc>
        <w:tc>
          <w:tcPr>
            <w:tcW w:w="2075" w:type="dxa"/>
          </w:tcPr>
          <w:p w:rsidR="000F6B47" w:rsidRDefault="000F6B47" w:rsidP="00FD274D">
            <w:pPr>
              <w:jc w:val="center"/>
              <w:rPr>
                <w:sz w:val="26"/>
                <w:szCs w:val="26"/>
              </w:rPr>
            </w:pPr>
            <w:r>
              <w:rPr>
                <w:sz w:val="26"/>
                <w:szCs w:val="26"/>
              </w:rPr>
              <w:t>23,9</w:t>
            </w:r>
          </w:p>
        </w:tc>
        <w:tc>
          <w:tcPr>
            <w:tcW w:w="2520" w:type="dxa"/>
          </w:tcPr>
          <w:p w:rsidR="000F6B47" w:rsidRDefault="000F6B47" w:rsidP="00FD274D">
            <w:pPr>
              <w:jc w:val="center"/>
              <w:rPr>
                <w:sz w:val="26"/>
                <w:szCs w:val="26"/>
              </w:rPr>
            </w:pPr>
            <w:r>
              <w:rPr>
                <w:sz w:val="26"/>
                <w:szCs w:val="26"/>
              </w:rPr>
              <w:t>- 49,1</w:t>
            </w:r>
          </w:p>
        </w:tc>
      </w:tr>
      <w:tr w:rsidR="000F6B47" w:rsidTr="00FD274D">
        <w:tc>
          <w:tcPr>
            <w:tcW w:w="720" w:type="dxa"/>
          </w:tcPr>
          <w:p w:rsidR="000F6B47" w:rsidRDefault="000F6B47" w:rsidP="00FD274D">
            <w:pPr>
              <w:jc w:val="both"/>
              <w:rPr>
                <w:sz w:val="26"/>
                <w:szCs w:val="26"/>
              </w:rPr>
            </w:pPr>
            <w:r>
              <w:rPr>
                <w:sz w:val="26"/>
                <w:szCs w:val="26"/>
              </w:rPr>
              <w:t>3.</w:t>
            </w:r>
          </w:p>
        </w:tc>
        <w:tc>
          <w:tcPr>
            <w:tcW w:w="3060" w:type="dxa"/>
          </w:tcPr>
          <w:p w:rsidR="000F6B47" w:rsidRDefault="000F6B47" w:rsidP="00FD274D">
            <w:pPr>
              <w:rPr>
                <w:sz w:val="26"/>
                <w:szCs w:val="26"/>
              </w:rPr>
            </w:pPr>
            <w:r>
              <w:rPr>
                <w:sz w:val="26"/>
                <w:szCs w:val="26"/>
              </w:rPr>
              <w:t>Комитет по физической культуре и спорту</w:t>
            </w:r>
          </w:p>
        </w:tc>
        <w:tc>
          <w:tcPr>
            <w:tcW w:w="1885" w:type="dxa"/>
          </w:tcPr>
          <w:p w:rsidR="000F6B47" w:rsidRDefault="000F6B47" w:rsidP="00FD274D">
            <w:pPr>
              <w:jc w:val="center"/>
              <w:rPr>
                <w:sz w:val="26"/>
                <w:szCs w:val="26"/>
              </w:rPr>
            </w:pPr>
            <w:r>
              <w:rPr>
                <w:sz w:val="26"/>
                <w:szCs w:val="26"/>
              </w:rPr>
              <w:t>62 57,0</w:t>
            </w:r>
          </w:p>
        </w:tc>
        <w:tc>
          <w:tcPr>
            <w:tcW w:w="2075" w:type="dxa"/>
          </w:tcPr>
          <w:p w:rsidR="000F6B47" w:rsidRDefault="000F6B47" w:rsidP="00FD274D">
            <w:pPr>
              <w:jc w:val="center"/>
              <w:rPr>
                <w:sz w:val="26"/>
                <w:szCs w:val="26"/>
              </w:rPr>
            </w:pPr>
            <w:r>
              <w:rPr>
                <w:sz w:val="26"/>
                <w:szCs w:val="26"/>
              </w:rPr>
              <w:t>10 480,0</w:t>
            </w:r>
          </w:p>
        </w:tc>
        <w:tc>
          <w:tcPr>
            <w:tcW w:w="2520" w:type="dxa"/>
          </w:tcPr>
          <w:p w:rsidR="000F6B47" w:rsidRDefault="000F6B47" w:rsidP="00FD274D">
            <w:pPr>
              <w:jc w:val="center"/>
              <w:rPr>
                <w:sz w:val="26"/>
                <w:szCs w:val="26"/>
              </w:rPr>
            </w:pPr>
            <w:r>
              <w:rPr>
                <w:sz w:val="26"/>
                <w:szCs w:val="26"/>
              </w:rPr>
              <w:t>+ 4 223,0</w:t>
            </w:r>
          </w:p>
        </w:tc>
      </w:tr>
      <w:tr w:rsidR="000F6B47" w:rsidTr="00FD274D">
        <w:tc>
          <w:tcPr>
            <w:tcW w:w="720" w:type="dxa"/>
          </w:tcPr>
          <w:p w:rsidR="000F6B47" w:rsidRDefault="000F6B47" w:rsidP="00FD274D">
            <w:pPr>
              <w:jc w:val="both"/>
              <w:rPr>
                <w:sz w:val="26"/>
                <w:szCs w:val="26"/>
              </w:rPr>
            </w:pPr>
            <w:r>
              <w:rPr>
                <w:sz w:val="26"/>
                <w:szCs w:val="26"/>
              </w:rPr>
              <w:t>4.</w:t>
            </w:r>
          </w:p>
        </w:tc>
        <w:tc>
          <w:tcPr>
            <w:tcW w:w="3060" w:type="dxa"/>
          </w:tcPr>
          <w:p w:rsidR="000F6B47" w:rsidRDefault="000F6B47" w:rsidP="00FD274D">
            <w:pPr>
              <w:rPr>
                <w:sz w:val="26"/>
                <w:szCs w:val="26"/>
              </w:rPr>
            </w:pPr>
            <w:r>
              <w:rPr>
                <w:sz w:val="26"/>
                <w:szCs w:val="26"/>
              </w:rPr>
              <w:t>Департамент культуры и молодежной политики</w:t>
            </w:r>
          </w:p>
        </w:tc>
        <w:tc>
          <w:tcPr>
            <w:tcW w:w="1885" w:type="dxa"/>
          </w:tcPr>
          <w:p w:rsidR="000F6B47" w:rsidRDefault="000F6B47" w:rsidP="00FD274D">
            <w:pPr>
              <w:jc w:val="center"/>
              <w:rPr>
                <w:sz w:val="26"/>
                <w:szCs w:val="26"/>
              </w:rPr>
            </w:pPr>
            <w:r>
              <w:rPr>
                <w:sz w:val="26"/>
                <w:szCs w:val="26"/>
              </w:rPr>
              <w:t>11 622,0</w:t>
            </w:r>
          </w:p>
        </w:tc>
        <w:tc>
          <w:tcPr>
            <w:tcW w:w="2075" w:type="dxa"/>
          </w:tcPr>
          <w:p w:rsidR="000F6B47" w:rsidRDefault="000F6B47" w:rsidP="00FD274D">
            <w:pPr>
              <w:jc w:val="center"/>
              <w:rPr>
                <w:sz w:val="26"/>
                <w:szCs w:val="26"/>
              </w:rPr>
            </w:pPr>
            <w:r>
              <w:rPr>
                <w:sz w:val="26"/>
                <w:szCs w:val="26"/>
              </w:rPr>
              <w:t>9 440,5</w:t>
            </w:r>
          </w:p>
        </w:tc>
        <w:tc>
          <w:tcPr>
            <w:tcW w:w="2520" w:type="dxa"/>
          </w:tcPr>
          <w:p w:rsidR="000F6B47" w:rsidRDefault="000F6B47" w:rsidP="00FD274D">
            <w:pPr>
              <w:jc w:val="center"/>
              <w:rPr>
                <w:sz w:val="26"/>
                <w:szCs w:val="26"/>
              </w:rPr>
            </w:pPr>
            <w:r>
              <w:rPr>
                <w:sz w:val="26"/>
                <w:szCs w:val="26"/>
              </w:rPr>
              <w:t>- 2 181,5</w:t>
            </w:r>
          </w:p>
        </w:tc>
      </w:tr>
      <w:tr w:rsidR="000F6B47" w:rsidTr="00FD274D">
        <w:tc>
          <w:tcPr>
            <w:tcW w:w="720" w:type="dxa"/>
          </w:tcPr>
          <w:p w:rsidR="000F6B47" w:rsidRDefault="000F6B47" w:rsidP="00FD274D">
            <w:pPr>
              <w:jc w:val="both"/>
              <w:rPr>
                <w:sz w:val="26"/>
                <w:szCs w:val="26"/>
              </w:rPr>
            </w:pPr>
            <w:r>
              <w:rPr>
                <w:sz w:val="26"/>
                <w:szCs w:val="26"/>
              </w:rPr>
              <w:t>5.</w:t>
            </w:r>
          </w:p>
        </w:tc>
        <w:tc>
          <w:tcPr>
            <w:tcW w:w="3060" w:type="dxa"/>
          </w:tcPr>
          <w:p w:rsidR="000F6B47" w:rsidRDefault="000F6B47" w:rsidP="00FD274D">
            <w:pPr>
              <w:rPr>
                <w:sz w:val="26"/>
                <w:szCs w:val="26"/>
              </w:rPr>
            </w:pPr>
            <w:r>
              <w:rPr>
                <w:sz w:val="26"/>
                <w:szCs w:val="26"/>
              </w:rPr>
              <w:t>Департамент образования</w:t>
            </w:r>
          </w:p>
        </w:tc>
        <w:tc>
          <w:tcPr>
            <w:tcW w:w="1885" w:type="dxa"/>
          </w:tcPr>
          <w:p w:rsidR="000F6B47" w:rsidRDefault="000F6B47" w:rsidP="00FD274D">
            <w:pPr>
              <w:jc w:val="center"/>
              <w:rPr>
                <w:sz w:val="26"/>
                <w:szCs w:val="26"/>
              </w:rPr>
            </w:pPr>
            <w:r>
              <w:rPr>
                <w:sz w:val="26"/>
                <w:szCs w:val="26"/>
              </w:rPr>
              <w:t>47 021,0</w:t>
            </w:r>
          </w:p>
        </w:tc>
        <w:tc>
          <w:tcPr>
            <w:tcW w:w="2075" w:type="dxa"/>
          </w:tcPr>
          <w:p w:rsidR="000F6B47" w:rsidRDefault="000F6B47" w:rsidP="00FD274D">
            <w:pPr>
              <w:jc w:val="center"/>
              <w:rPr>
                <w:sz w:val="26"/>
                <w:szCs w:val="26"/>
              </w:rPr>
            </w:pPr>
            <w:r>
              <w:rPr>
                <w:sz w:val="26"/>
                <w:szCs w:val="26"/>
              </w:rPr>
              <w:t>54 513,4</w:t>
            </w:r>
          </w:p>
        </w:tc>
        <w:tc>
          <w:tcPr>
            <w:tcW w:w="2520" w:type="dxa"/>
          </w:tcPr>
          <w:p w:rsidR="000F6B47" w:rsidRDefault="000F6B47" w:rsidP="00FD274D">
            <w:pPr>
              <w:jc w:val="center"/>
              <w:rPr>
                <w:sz w:val="26"/>
                <w:szCs w:val="26"/>
              </w:rPr>
            </w:pPr>
            <w:r>
              <w:rPr>
                <w:sz w:val="26"/>
                <w:szCs w:val="26"/>
              </w:rPr>
              <w:t>+ 7 492,4</w:t>
            </w:r>
          </w:p>
        </w:tc>
      </w:tr>
      <w:tr w:rsidR="000F6B47" w:rsidTr="00FD274D">
        <w:tc>
          <w:tcPr>
            <w:tcW w:w="720" w:type="dxa"/>
          </w:tcPr>
          <w:p w:rsidR="000F6B47" w:rsidRDefault="000F6B47" w:rsidP="00FD274D">
            <w:pPr>
              <w:jc w:val="both"/>
              <w:rPr>
                <w:sz w:val="26"/>
                <w:szCs w:val="26"/>
              </w:rPr>
            </w:pPr>
            <w:r>
              <w:rPr>
                <w:sz w:val="26"/>
                <w:szCs w:val="26"/>
              </w:rPr>
              <w:t xml:space="preserve">6. </w:t>
            </w:r>
          </w:p>
        </w:tc>
        <w:tc>
          <w:tcPr>
            <w:tcW w:w="3060" w:type="dxa"/>
          </w:tcPr>
          <w:p w:rsidR="000F6B47" w:rsidRDefault="000F6B47" w:rsidP="00FD274D">
            <w:pPr>
              <w:rPr>
                <w:sz w:val="26"/>
                <w:szCs w:val="26"/>
              </w:rPr>
            </w:pPr>
            <w:r>
              <w:rPr>
                <w:sz w:val="26"/>
                <w:szCs w:val="26"/>
              </w:rPr>
              <w:t>Комитет по управлению имуществом</w:t>
            </w:r>
          </w:p>
        </w:tc>
        <w:tc>
          <w:tcPr>
            <w:tcW w:w="1885" w:type="dxa"/>
          </w:tcPr>
          <w:p w:rsidR="000F6B47" w:rsidRDefault="000F6B47" w:rsidP="00FD274D">
            <w:pPr>
              <w:jc w:val="center"/>
              <w:rPr>
                <w:sz w:val="26"/>
                <w:szCs w:val="26"/>
              </w:rPr>
            </w:pPr>
            <w:r>
              <w:rPr>
                <w:sz w:val="26"/>
                <w:szCs w:val="26"/>
              </w:rPr>
              <w:t>293,0</w:t>
            </w:r>
          </w:p>
        </w:tc>
        <w:tc>
          <w:tcPr>
            <w:tcW w:w="2075" w:type="dxa"/>
          </w:tcPr>
          <w:p w:rsidR="000F6B47" w:rsidRDefault="000F6B47" w:rsidP="00FD274D">
            <w:pPr>
              <w:jc w:val="center"/>
              <w:rPr>
                <w:sz w:val="26"/>
                <w:szCs w:val="26"/>
              </w:rPr>
            </w:pPr>
            <w:r>
              <w:rPr>
                <w:sz w:val="26"/>
                <w:szCs w:val="26"/>
              </w:rPr>
              <w:t>73,6</w:t>
            </w:r>
          </w:p>
        </w:tc>
        <w:tc>
          <w:tcPr>
            <w:tcW w:w="2520" w:type="dxa"/>
          </w:tcPr>
          <w:p w:rsidR="000F6B47" w:rsidRDefault="000F6B47" w:rsidP="00FD274D">
            <w:pPr>
              <w:jc w:val="center"/>
              <w:rPr>
                <w:sz w:val="26"/>
                <w:szCs w:val="26"/>
              </w:rPr>
            </w:pPr>
            <w:r>
              <w:rPr>
                <w:sz w:val="26"/>
                <w:szCs w:val="26"/>
              </w:rPr>
              <w:t>- 219,4</w:t>
            </w:r>
          </w:p>
        </w:tc>
      </w:tr>
      <w:tr w:rsidR="000F6B47" w:rsidTr="00FD274D">
        <w:tc>
          <w:tcPr>
            <w:tcW w:w="720" w:type="dxa"/>
          </w:tcPr>
          <w:p w:rsidR="000F6B47" w:rsidRDefault="000F6B47" w:rsidP="00FD274D">
            <w:pPr>
              <w:jc w:val="both"/>
              <w:rPr>
                <w:sz w:val="26"/>
                <w:szCs w:val="26"/>
              </w:rPr>
            </w:pPr>
            <w:r>
              <w:rPr>
                <w:sz w:val="26"/>
                <w:szCs w:val="26"/>
              </w:rPr>
              <w:t>7.</w:t>
            </w:r>
          </w:p>
        </w:tc>
        <w:tc>
          <w:tcPr>
            <w:tcW w:w="3060" w:type="dxa"/>
          </w:tcPr>
          <w:p w:rsidR="000F6B47" w:rsidRDefault="000F6B47" w:rsidP="00FD274D">
            <w:pPr>
              <w:rPr>
                <w:sz w:val="26"/>
                <w:szCs w:val="26"/>
              </w:rPr>
            </w:pPr>
            <w:r>
              <w:rPr>
                <w:sz w:val="26"/>
                <w:szCs w:val="26"/>
              </w:rPr>
              <w:t>Собрание представителей</w:t>
            </w:r>
          </w:p>
        </w:tc>
        <w:tc>
          <w:tcPr>
            <w:tcW w:w="1885" w:type="dxa"/>
          </w:tcPr>
          <w:p w:rsidR="000F6B47" w:rsidRDefault="000F6B47" w:rsidP="00FD274D">
            <w:pPr>
              <w:jc w:val="center"/>
              <w:rPr>
                <w:sz w:val="26"/>
                <w:szCs w:val="26"/>
              </w:rPr>
            </w:pPr>
            <w:r>
              <w:rPr>
                <w:sz w:val="26"/>
                <w:szCs w:val="26"/>
              </w:rPr>
              <w:t>135,0</w:t>
            </w:r>
          </w:p>
        </w:tc>
        <w:tc>
          <w:tcPr>
            <w:tcW w:w="2075" w:type="dxa"/>
          </w:tcPr>
          <w:p w:rsidR="000F6B47" w:rsidRDefault="000F6B47" w:rsidP="00FD274D">
            <w:pPr>
              <w:jc w:val="center"/>
              <w:rPr>
                <w:sz w:val="26"/>
                <w:szCs w:val="26"/>
              </w:rPr>
            </w:pPr>
            <w:r>
              <w:rPr>
                <w:sz w:val="26"/>
                <w:szCs w:val="26"/>
              </w:rPr>
              <w:t>-</w:t>
            </w:r>
          </w:p>
        </w:tc>
        <w:tc>
          <w:tcPr>
            <w:tcW w:w="2520" w:type="dxa"/>
          </w:tcPr>
          <w:p w:rsidR="000F6B47" w:rsidRDefault="000F6B47" w:rsidP="00FD274D">
            <w:pPr>
              <w:jc w:val="center"/>
              <w:rPr>
                <w:sz w:val="26"/>
                <w:szCs w:val="26"/>
              </w:rPr>
            </w:pPr>
            <w:r>
              <w:rPr>
                <w:sz w:val="26"/>
                <w:szCs w:val="26"/>
              </w:rPr>
              <w:t>-135,0</w:t>
            </w:r>
          </w:p>
        </w:tc>
      </w:tr>
      <w:tr w:rsidR="000F6B47" w:rsidTr="00FD274D">
        <w:tc>
          <w:tcPr>
            <w:tcW w:w="720" w:type="dxa"/>
          </w:tcPr>
          <w:p w:rsidR="000F6B47" w:rsidRDefault="000F6B47" w:rsidP="00FD274D">
            <w:pPr>
              <w:jc w:val="both"/>
              <w:rPr>
                <w:sz w:val="26"/>
                <w:szCs w:val="26"/>
              </w:rPr>
            </w:pPr>
            <w:r>
              <w:rPr>
                <w:sz w:val="26"/>
                <w:szCs w:val="26"/>
              </w:rPr>
              <w:t>8.</w:t>
            </w:r>
          </w:p>
        </w:tc>
        <w:tc>
          <w:tcPr>
            <w:tcW w:w="3060" w:type="dxa"/>
          </w:tcPr>
          <w:p w:rsidR="000F6B47" w:rsidRDefault="000F6B47" w:rsidP="00FD274D">
            <w:pPr>
              <w:rPr>
                <w:sz w:val="26"/>
                <w:szCs w:val="26"/>
              </w:rPr>
            </w:pPr>
            <w:r>
              <w:rPr>
                <w:sz w:val="26"/>
                <w:szCs w:val="26"/>
              </w:rPr>
              <w:t>Финансовое управление</w:t>
            </w:r>
          </w:p>
        </w:tc>
        <w:tc>
          <w:tcPr>
            <w:tcW w:w="1885" w:type="dxa"/>
          </w:tcPr>
          <w:p w:rsidR="000F6B47" w:rsidRDefault="000F6B47" w:rsidP="00FD274D">
            <w:pPr>
              <w:jc w:val="center"/>
              <w:rPr>
                <w:sz w:val="26"/>
                <w:szCs w:val="26"/>
              </w:rPr>
            </w:pPr>
            <w:r>
              <w:rPr>
                <w:sz w:val="26"/>
                <w:szCs w:val="26"/>
              </w:rPr>
              <w:t>294,3</w:t>
            </w:r>
          </w:p>
        </w:tc>
        <w:tc>
          <w:tcPr>
            <w:tcW w:w="2075" w:type="dxa"/>
          </w:tcPr>
          <w:p w:rsidR="000F6B47" w:rsidRDefault="000F6B47" w:rsidP="00FD274D">
            <w:pPr>
              <w:jc w:val="center"/>
              <w:rPr>
                <w:sz w:val="26"/>
                <w:szCs w:val="26"/>
              </w:rPr>
            </w:pPr>
            <w:r>
              <w:rPr>
                <w:sz w:val="26"/>
                <w:szCs w:val="26"/>
              </w:rPr>
              <w:t>-</w:t>
            </w:r>
          </w:p>
        </w:tc>
        <w:tc>
          <w:tcPr>
            <w:tcW w:w="2520" w:type="dxa"/>
          </w:tcPr>
          <w:p w:rsidR="000F6B47" w:rsidRDefault="000F6B47" w:rsidP="00FD274D">
            <w:pPr>
              <w:jc w:val="center"/>
              <w:rPr>
                <w:sz w:val="26"/>
                <w:szCs w:val="26"/>
              </w:rPr>
            </w:pPr>
            <w:r>
              <w:rPr>
                <w:sz w:val="26"/>
                <w:szCs w:val="26"/>
              </w:rPr>
              <w:t>-294,3</w:t>
            </w:r>
          </w:p>
        </w:tc>
      </w:tr>
      <w:tr w:rsidR="000F6B47" w:rsidTr="00FD274D">
        <w:tc>
          <w:tcPr>
            <w:tcW w:w="720" w:type="dxa"/>
          </w:tcPr>
          <w:p w:rsidR="000F6B47" w:rsidRDefault="000F6B47" w:rsidP="00FD274D">
            <w:pPr>
              <w:jc w:val="center"/>
              <w:rPr>
                <w:sz w:val="26"/>
                <w:szCs w:val="26"/>
              </w:rPr>
            </w:pPr>
          </w:p>
        </w:tc>
        <w:tc>
          <w:tcPr>
            <w:tcW w:w="3060" w:type="dxa"/>
          </w:tcPr>
          <w:p w:rsidR="000F6B47" w:rsidRDefault="000F6B47" w:rsidP="00FD274D">
            <w:pPr>
              <w:rPr>
                <w:sz w:val="26"/>
                <w:szCs w:val="26"/>
              </w:rPr>
            </w:pPr>
            <w:r>
              <w:rPr>
                <w:sz w:val="26"/>
                <w:szCs w:val="26"/>
              </w:rPr>
              <w:t>Итого:</w:t>
            </w:r>
          </w:p>
        </w:tc>
        <w:tc>
          <w:tcPr>
            <w:tcW w:w="1885" w:type="dxa"/>
          </w:tcPr>
          <w:p w:rsidR="000F6B47" w:rsidRDefault="000F6B47" w:rsidP="00FD274D">
            <w:pPr>
              <w:jc w:val="center"/>
              <w:rPr>
                <w:sz w:val="26"/>
                <w:szCs w:val="26"/>
              </w:rPr>
            </w:pPr>
            <w:r>
              <w:rPr>
                <w:sz w:val="26"/>
                <w:szCs w:val="26"/>
              </w:rPr>
              <w:t xml:space="preserve">92 721,3 </w:t>
            </w:r>
          </w:p>
        </w:tc>
        <w:tc>
          <w:tcPr>
            <w:tcW w:w="2075" w:type="dxa"/>
          </w:tcPr>
          <w:p w:rsidR="000F6B47" w:rsidRDefault="000F6B47" w:rsidP="00FD274D">
            <w:pPr>
              <w:jc w:val="center"/>
              <w:rPr>
                <w:sz w:val="26"/>
                <w:szCs w:val="26"/>
              </w:rPr>
            </w:pPr>
            <w:r>
              <w:rPr>
                <w:sz w:val="26"/>
                <w:szCs w:val="26"/>
              </w:rPr>
              <w:t>142 065,1</w:t>
            </w:r>
          </w:p>
        </w:tc>
        <w:tc>
          <w:tcPr>
            <w:tcW w:w="2520" w:type="dxa"/>
          </w:tcPr>
          <w:p w:rsidR="000F6B47" w:rsidRDefault="000F6B47" w:rsidP="00FD274D">
            <w:pPr>
              <w:jc w:val="center"/>
              <w:rPr>
                <w:sz w:val="26"/>
                <w:szCs w:val="26"/>
              </w:rPr>
            </w:pPr>
            <w:r>
              <w:rPr>
                <w:sz w:val="26"/>
                <w:szCs w:val="26"/>
              </w:rPr>
              <w:t>49 343,8</w:t>
            </w:r>
          </w:p>
        </w:tc>
      </w:tr>
    </w:tbl>
    <w:p w:rsidR="000F6B47" w:rsidRDefault="000F6B47" w:rsidP="000F6B47">
      <w:pPr>
        <w:ind w:firstLine="709"/>
        <w:jc w:val="center"/>
        <w:rPr>
          <w:sz w:val="26"/>
          <w:szCs w:val="26"/>
          <w:lang w:val="en-US"/>
        </w:rPr>
      </w:pPr>
    </w:p>
    <w:p w:rsidR="000F6B47" w:rsidRDefault="000F6B47" w:rsidP="000F6B47">
      <w:pPr>
        <w:ind w:firstLine="709"/>
        <w:jc w:val="both"/>
        <w:rPr>
          <w:sz w:val="26"/>
          <w:szCs w:val="26"/>
        </w:rPr>
      </w:pPr>
      <w:proofErr w:type="gramStart"/>
      <w:r w:rsidRPr="004D0604">
        <w:rPr>
          <w:b/>
          <w:sz w:val="26"/>
          <w:szCs w:val="26"/>
        </w:rPr>
        <w:t>Кредиторская задолженность на 01.01.2015 года возросла в сравнении с 2013 годом на 49 3</w:t>
      </w:r>
      <w:r>
        <w:rPr>
          <w:b/>
          <w:sz w:val="26"/>
          <w:szCs w:val="26"/>
        </w:rPr>
        <w:t>43</w:t>
      </w:r>
      <w:r w:rsidRPr="004D0604">
        <w:rPr>
          <w:b/>
          <w:sz w:val="26"/>
          <w:szCs w:val="26"/>
        </w:rPr>
        <w:t>,</w:t>
      </w:r>
      <w:r>
        <w:rPr>
          <w:b/>
          <w:sz w:val="26"/>
          <w:szCs w:val="26"/>
        </w:rPr>
        <w:t>8</w:t>
      </w:r>
      <w:r w:rsidRPr="004D0604">
        <w:rPr>
          <w:b/>
          <w:sz w:val="26"/>
          <w:szCs w:val="26"/>
        </w:rPr>
        <w:t xml:space="preserve"> тыс. руб. (или 65,2%) и составила 142 065,1 тыс. руб. </w:t>
      </w:r>
      <w:r>
        <w:rPr>
          <w:sz w:val="26"/>
          <w:szCs w:val="26"/>
        </w:rPr>
        <w:t>Наибольшую кредиторскую задолженность имели Администрация г. Заречного – 67 533,7 тыс. руб. или 47,5% (от общей суммы кредиторской задолженности 142 065,1 тыс. руб.), Департамент образования – 54 513,4 тыс. руб. или 38,4% (от общей суммы кредиторской задолженности 142</w:t>
      </w:r>
      <w:proofErr w:type="gramEnd"/>
      <w:r>
        <w:rPr>
          <w:sz w:val="26"/>
          <w:szCs w:val="26"/>
        </w:rPr>
        <w:t> </w:t>
      </w:r>
      <w:proofErr w:type="gramStart"/>
      <w:r>
        <w:rPr>
          <w:sz w:val="26"/>
          <w:szCs w:val="26"/>
        </w:rPr>
        <w:t>065,1 тыс. руб.).</w:t>
      </w:r>
      <w:proofErr w:type="gramEnd"/>
    </w:p>
    <w:p w:rsidR="000F6B47" w:rsidRDefault="000F6B47" w:rsidP="000F6B47">
      <w:pPr>
        <w:ind w:firstLine="709"/>
        <w:jc w:val="center"/>
        <w:rPr>
          <w:b/>
          <w:i/>
          <w:sz w:val="26"/>
          <w:szCs w:val="26"/>
        </w:rPr>
      </w:pPr>
    </w:p>
    <w:p w:rsidR="000F6B47" w:rsidRPr="00116ABF" w:rsidRDefault="000F6B47" w:rsidP="000F6B47">
      <w:pPr>
        <w:ind w:firstLine="709"/>
        <w:jc w:val="center"/>
        <w:rPr>
          <w:b/>
          <w:i/>
          <w:sz w:val="26"/>
          <w:szCs w:val="26"/>
        </w:rPr>
      </w:pPr>
      <w:r w:rsidRPr="00116ABF">
        <w:rPr>
          <w:b/>
          <w:i/>
          <w:sz w:val="26"/>
          <w:szCs w:val="26"/>
        </w:rPr>
        <w:t>Департамент образования</w:t>
      </w:r>
    </w:p>
    <w:p w:rsidR="000F6B47" w:rsidRDefault="000F6B47" w:rsidP="000F6B47">
      <w:pPr>
        <w:ind w:firstLine="709"/>
        <w:jc w:val="both"/>
        <w:rPr>
          <w:sz w:val="26"/>
          <w:szCs w:val="26"/>
        </w:rPr>
      </w:pPr>
      <w:r>
        <w:rPr>
          <w:sz w:val="26"/>
          <w:szCs w:val="26"/>
        </w:rPr>
        <w:t xml:space="preserve"> В 2014 году кредиторская задолженность увеличилась по сравнению с 2013 годом  на 7 492,4 тыс. руб. и составила 54 513,4 тыс. руб. Кредиторская задолженность сложилась из-за недостаточности денежных сре</w:t>
      </w:r>
      <w:proofErr w:type="gramStart"/>
      <w:r>
        <w:rPr>
          <w:sz w:val="26"/>
          <w:szCs w:val="26"/>
        </w:rPr>
        <w:t>дств в б</w:t>
      </w:r>
      <w:proofErr w:type="gramEnd"/>
      <w:r>
        <w:rPr>
          <w:sz w:val="26"/>
          <w:szCs w:val="26"/>
        </w:rPr>
        <w:t>юджете. Основными кредиторами являются:</w:t>
      </w:r>
    </w:p>
    <w:p w:rsidR="000F6B47" w:rsidRDefault="000F6B47" w:rsidP="000F6B47">
      <w:pPr>
        <w:ind w:firstLine="709"/>
        <w:jc w:val="both"/>
        <w:rPr>
          <w:sz w:val="26"/>
          <w:szCs w:val="26"/>
        </w:rPr>
      </w:pPr>
      <w:r>
        <w:rPr>
          <w:sz w:val="26"/>
          <w:szCs w:val="26"/>
        </w:rPr>
        <w:t>СП «Комбинат школьного питания» - 14 038,4 тыс. руб.;</w:t>
      </w:r>
    </w:p>
    <w:p w:rsidR="000F6B47" w:rsidRDefault="000F6B47" w:rsidP="000F6B47">
      <w:pPr>
        <w:ind w:firstLine="709"/>
        <w:jc w:val="both"/>
        <w:rPr>
          <w:sz w:val="26"/>
          <w:szCs w:val="26"/>
        </w:rPr>
      </w:pPr>
      <w:r>
        <w:rPr>
          <w:sz w:val="26"/>
          <w:szCs w:val="26"/>
        </w:rPr>
        <w:t>ООО «Сплав-СК» - 6 025,02 тыс. руб.;</w:t>
      </w:r>
    </w:p>
    <w:p w:rsidR="000F6B47" w:rsidRDefault="000F6B47" w:rsidP="000F6B47">
      <w:pPr>
        <w:ind w:firstLine="709"/>
        <w:jc w:val="both"/>
        <w:rPr>
          <w:sz w:val="26"/>
          <w:szCs w:val="26"/>
        </w:rPr>
      </w:pPr>
      <w:r>
        <w:rPr>
          <w:sz w:val="26"/>
          <w:szCs w:val="26"/>
        </w:rPr>
        <w:t>ФГУП ФНПЦ «ПО «Старт» им. М.В. Проценко» - 5 467,0 тыс. руб.;</w:t>
      </w:r>
    </w:p>
    <w:p w:rsidR="000F6B47" w:rsidRDefault="000F6B47" w:rsidP="000F6B47">
      <w:pPr>
        <w:ind w:firstLine="709"/>
        <w:jc w:val="both"/>
        <w:rPr>
          <w:sz w:val="26"/>
          <w:szCs w:val="26"/>
        </w:rPr>
      </w:pPr>
      <w:r>
        <w:rPr>
          <w:sz w:val="26"/>
          <w:szCs w:val="26"/>
        </w:rPr>
        <w:t>ООО «</w:t>
      </w:r>
      <w:proofErr w:type="spellStart"/>
      <w:r>
        <w:rPr>
          <w:sz w:val="26"/>
          <w:szCs w:val="26"/>
        </w:rPr>
        <w:t>Энергоучет</w:t>
      </w:r>
      <w:proofErr w:type="spellEnd"/>
      <w:r>
        <w:rPr>
          <w:sz w:val="26"/>
          <w:szCs w:val="26"/>
        </w:rPr>
        <w:t>» - 2 618,8 тыс. руб.;</w:t>
      </w:r>
    </w:p>
    <w:p w:rsidR="000F6B47" w:rsidRDefault="000F6B47" w:rsidP="000F6B47">
      <w:pPr>
        <w:ind w:firstLine="709"/>
        <w:jc w:val="both"/>
        <w:rPr>
          <w:sz w:val="26"/>
          <w:szCs w:val="26"/>
        </w:rPr>
      </w:pPr>
      <w:r>
        <w:rPr>
          <w:sz w:val="26"/>
          <w:szCs w:val="26"/>
        </w:rPr>
        <w:t>ООО «Альтернатива» - 2 667,9 тыс. руб.;</w:t>
      </w:r>
    </w:p>
    <w:p w:rsidR="000F6B47" w:rsidRDefault="000F6B47" w:rsidP="000F6B47">
      <w:pPr>
        <w:ind w:firstLine="709"/>
        <w:jc w:val="both"/>
        <w:rPr>
          <w:sz w:val="26"/>
          <w:szCs w:val="26"/>
        </w:rPr>
      </w:pPr>
      <w:r>
        <w:rPr>
          <w:sz w:val="26"/>
          <w:szCs w:val="26"/>
        </w:rPr>
        <w:t>ООО «</w:t>
      </w:r>
      <w:proofErr w:type="spellStart"/>
      <w:r>
        <w:rPr>
          <w:sz w:val="26"/>
          <w:szCs w:val="26"/>
        </w:rPr>
        <w:t>Роспромстрой</w:t>
      </w:r>
      <w:proofErr w:type="spellEnd"/>
      <w:r>
        <w:rPr>
          <w:sz w:val="26"/>
          <w:szCs w:val="26"/>
        </w:rPr>
        <w:t>» - 2 281,0 тыс. руб.;</w:t>
      </w:r>
    </w:p>
    <w:p w:rsidR="000F6B47" w:rsidRDefault="000F6B47" w:rsidP="000F6B47">
      <w:pPr>
        <w:ind w:firstLine="709"/>
        <w:jc w:val="both"/>
        <w:rPr>
          <w:sz w:val="26"/>
          <w:szCs w:val="26"/>
        </w:rPr>
      </w:pPr>
      <w:r>
        <w:rPr>
          <w:sz w:val="26"/>
          <w:szCs w:val="26"/>
        </w:rPr>
        <w:t>ООО «</w:t>
      </w:r>
      <w:proofErr w:type="spellStart"/>
      <w:r>
        <w:rPr>
          <w:sz w:val="26"/>
          <w:szCs w:val="26"/>
        </w:rPr>
        <w:t>ЭнергоПромРесурс</w:t>
      </w:r>
      <w:proofErr w:type="spellEnd"/>
      <w:r>
        <w:rPr>
          <w:sz w:val="26"/>
          <w:szCs w:val="26"/>
        </w:rPr>
        <w:t>» - 1 550,3 тыс. руб.;</w:t>
      </w:r>
    </w:p>
    <w:p w:rsidR="000F6B47" w:rsidRDefault="000F6B47" w:rsidP="000F6B47">
      <w:pPr>
        <w:ind w:firstLine="709"/>
        <w:jc w:val="both"/>
        <w:rPr>
          <w:sz w:val="26"/>
          <w:szCs w:val="26"/>
        </w:rPr>
      </w:pPr>
      <w:r>
        <w:rPr>
          <w:sz w:val="26"/>
          <w:szCs w:val="26"/>
        </w:rPr>
        <w:t>ООО ЧОО «Охрана-Профи» - 1 326,2 тыс. руб.;</w:t>
      </w:r>
    </w:p>
    <w:p w:rsidR="000F6B47" w:rsidRDefault="000F6B47" w:rsidP="000F6B47">
      <w:pPr>
        <w:ind w:firstLine="709"/>
        <w:jc w:val="both"/>
        <w:rPr>
          <w:sz w:val="26"/>
          <w:szCs w:val="26"/>
        </w:rPr>
      </w:pPr>
      <w:r>
        <w:rPr>
          <w:sz w:val="26"/>
          <w:szCs w:val="26"/>
        </w:rPr>
        <w:t>ООО «Кондитер» - 1 344,7 тыс. руб.;</w:t>
      </w:r>
    </w:p>
    <w:p w:rsidR="000F6B47" w:rsidRDefault="000F6B47" w:rsidP="000F6B47">
      <w:pPr>
        <w:ind w:firstLine="709"/>
        <w:jc w:val="both"/>
        <w:rPr>
          <w:sz w:val="26"/>
          <w:szCs w:val="26"/>
        </w:rPr>
      </w:pPr>
      <w:r>
        <w:rPr>
          <w:sz w:val="26"/>
          <w:szCs w:val="26"/>
        </w:rPr>
        <w:t xml:space="preserve">ИП </w:t>
      </w:r>
      <w:proofErr w:type="spellStart"/>
      <w:r>
        <w:rPr>
          <w:sz w:val="26"/>
          <w:szCs w:val="26"/>
        </w:rPr>
        <w:t>Кузько</w:t>
      </w:r>
      <w:proofErr w:type="spellEnd"/>
      <w:r>
        <w:rPr>
          <w:sz w:val="26"/>
          <w:szCs w:val="26"/>
        </w:rPr>
        <w:t xml:space="preserve"> О.Б. – 875,4 тыс. руб.;</w:t>
      </w:r>
    </w:p>
    <w:p w:rsidR="000F6B47" w:rsidRDefault="000F6B47" w:rsidP="000F6B47">
      <w:pPr>
        <w:ind w:firstLine="709"/>
        <w:jc w:val="both"/>
        <w:rPr>
          <w:sz w:val="26"/>
          <w:szCs w:val="26"/>
        </w:rPr>
      </w:pPr>
      <w:r>
        <w:rPr>
          <w:sz w:val="26"/>
          <w:szCs w:val="26"/>
        </w:rPr>
        <w:t>ИП «Букин О.В.» - 985,9 тыс. руб.</w:t>
      </w:r>
    </w:p>
    <w:p w:rsidR="000F6B47" w:rsidRDefault="000F6B47" w:rsidP="000F6B47">
      <w:pPr>
        <w:ind w:firstLine="709"/>
        <w:jc w:val="both"/>
        <w:rPr>
          <w:sz w:val="26"/>
          <w:szCs w:val="26"/>
        </w:rPr>
      </w:pPr>
      <w:r>
        <w:rPr>
          <w:sz w:val="26"/>
          <w:szCs w:val="26"/>
        </w:rPr>
        <w:t>ООО «Технологии стандартов» - 457,2 тыс. руб.;</w:t>
      </w:r>
    </w:p>
    <w:p w:rsidR="000F6B47" w:rsidRDefault="000F6B47" w:rsidP="000F6B47">
      <w:pPr>
        <w:ind w:firstLine="709"/>
        <w:jc w:val="both"/>
        <w:rPr>
          <w:sz w:val="26"/>
          <w:szCs w:val="26"/>
        </w:rPr>
      </w:pPr>
      <w:r>
        <w:rPr>
          <w:sz w:val="26"/>
          <w:szCs w:val="26"/>
        </w:rPr>
        <w:t>ООО ЧОО «</w:t>
      </w:r>
      <w:proofErr w:type="spellStart"/>
      <w:r>
        <w:rPr>
          <w:sz w:val="26"/>
          <w:szCs w:val="26"/>
        </w:rPr>
        <w:t>Прайд</w:t>
      </w:r>
      <w:proofErr w:type="spellEnd"/>
      <w:r>
        <w:rPr>
          <w:sz w:val="26"/>
          <w:szCs w:val="26"/>
        </w:rPr>
        <w:t>» -651,2 тыс. руб.;</w:t>
      </w:r>
    </w:p>
    <w:p w:rsidR="000F6B47" w:rsidRDefault="000F6B47" w:rsidP="000F6B47">
      <w:pPr>
        <w:ind w:firstLine="709"/>
        <w:jc w:val="both"/>
        <w:rPr>
          <w:sz w:val="26"/>
          <w:szCs w:val="26"/>
        </w:rPr>
      </w:pPr>
      <w:r>
        <w:rPr>
          <w:sz w:val="26"/>
          <w:szCs w:val="26"/>
        </w:rPr>
        <w:t>ФГБУЗ «МСЧ-59» ФМБА России -604,5 тыс. руб.;</w:t>
      </w:r>
    </w:p>
    <w:p w:rsidR="000F6B47" w:rsidRDefault="000F6B47" w:rsidP="000F6B47">
      <w:pPr>
        <w:ind w:firstLine="709"/>
        <w:jc w:val="both"/>
        <w:rPr>
          <w:sz w:val="26"/>
          <w:szCs w:val="26"/>
        </w:rPr>
      </w:pPr>
      <w:r>
        <w:rPr>
          <w:sz w:val="26"/>
          <w:szCs w:val="26"/>
        </w:rPr>
        <w:t>ИП Сорокина Л.П. – 645,0 тыс. руб.</w:t>
      </w:r>
    </w:p>
    <w:p w:rsidR="000F6B47" w:rsidRDefault="000F6B47" w:rsidP="000F6B47">
      <w:pPr>
        <w:ind w:firstLine="709"/>
        <w:jc w:val="both"/>
        <w:rPr>
          <w:sz w:val="26"/>
          <w:szCs w:val="26"/>
        </w:rPr>
      </w:pPr>
    </w:p>
    <w:p w:rsidR="000F6B47" w:rsidRPr="00116ABF" w:rsidRDefault="000F6B47" w:rsidP="000F6B47">
      <w:pPr>
        <w:ind w:firstLine="709"/>
        <w:jc w:val="center"/>
        <w:rPr>
          <w:b/>
          <w:i/>
          <w:sz w:val="26"/>
          <w:szCs w:val="26"/>
        </w:rPr>
      </w:pPr>
      <w:r w:rsidRPr="00116ABF">
        <w:rPr>
          <w:b/>
          <w:i/>
          <w:sz w:val="26"/>
          <w:szCs w:val="26"/>
        </w:rPr>
        <w:t>Департамент культуры и молодежной политики</w:t>
      </w:r>
    </w:p>
    <w:p w:rsidR="000F6B47" w:rsidRDefault="000F6B47" w:rsidP="000F6B47">
      <w:pPr>
        <w:ind w:firstLine="709"/>
        <w:jc w:val="both"/>
        <w:rPr>
          <w:sz w:val="26"/>
          <w:szCs w:val="26"/>
        </w:rPr>
      </w:pPr>
      <w:r>
        <w:rPr>
          <w:sz w:val="26"/>
          <w:szCs w:val="26"/>
        </w:rPr>
        <w:lastRenderedPageBreak/>
        <w:t>В 2014 году кредиторская задолженность уменьшилась на 2 181,5 тыс. руб. и составила 9 440,5 тыс. руб. Основными кредиторами являлись:</w:t>
      </w:r>
    </w:p>
    <w:p w:rsidR="000F6B47" w:rsidRDefault="000F6B47" w:rsidP="000F6B47">
      <w:pPr>
        <w:ind w:firstLine="709"/>
        <w:jc w:val="both"/>
        <w:rPr>
          <w:sz w:val="26"/>
          <w:szCs w:val="26"/>
        </w:rPr>
      </w:pPr>
      <w:r>
        <w:rPr>
          <w:sz w:val="26"/>
          <w:szCs w:val="26"/>
        </w:rPr>
        <w:t>СХП «Старт-</w:t>
      </w:r>
      <w:proofErr w:type="spellStart"/>
      <w:r>
        <w:rPr>
          <w:sz w:val="26"/>
          <w:szCs w:val="26"/>
        </w:rPr>
        <w:t>Энерго</w:t>
      </w:r>
      <w:proofErr w:type="spellEnd"/>
      <w:r>
        <w:rPr>
          <w:sz w:val="26"/>
          <w:szCs w:val="26"/>
        </w:rPr>
        <w:t>» ФГУП ПО «Старт» - 1 251,5 тыс. руб.;</w:t>
      </w:r>
    </w:p>
    <w:p w:rsidR="000F6B47" w:rsidRDefault="000F6B47" w:rsidP="000F6B47">
      <w:pPr>
        <w:ind w:firstLine="709"/>
        <w:jc w:val="both"/>
        <w:rPr>
          <w:sz w:val="26"/>
          <w:szCs w:val="26"/>
        </w:rPr>
      </w:pPr>
      <w:r>
        <w:rPr>
          <w:sz w:val="26"/>
          <w:szCs w:val="26"/>
        </w:rPr>
        <w:t>ФГУП ФНПЦ «ПО «Старт» им. М.В. Проценко» -962,8 тыс. руб.;</w:t>
      </w:r>
    </w:p>
    <w:p w:rsidR="000F6B47" w:rsidRDefault="000F6B47" w:rsidP="000F6B47">
      <w:pPr>
        <w:ind w:firstLine="709"/>
        <w:jc w:val="both"/>
        <w:rPr>
          <w:sz w:val="26"/>
          <w:szCs w:val="26"/>
        </w:rPr>
      </w:pPr>
      <w:r>
        <w:rPr>
          <w:sz w:val="26"/>
          <w:szCs w:val="26"/>
        </w:rPr>
        <w:t>ООО «</w:t>
      </w:r>
      <w:proofErr w:type="spellStart"/>
      <w:r>
        <w:rPr>
          <w:sz w:val="26"/>
          <w:szCs w:val="26"/>
        </w:rPr>
        <w:t>Проммонтаж</w:t>
      </w:r>
      <w:proofErr w:type="spellEnd"/>
      <w:r>
        <w:rPr>
          <w:sz w:val="26"/>
          <w:szCs w:val="26"/>
        </w:rPr>
        <w:t>»  - 2 177,6 тыс. руб.;</w:t>
      </w:r>
    </w:p>
    <w:p w:rsidR="000F6B47" w:rsidRDefault="000F6B47" w:rsidP="000F6B47">
      <w:pPr>
        <w:ind w:firstLine="709"/>
        <w:jc w:val="both"/>
        <w:rPr>
          <w:sz w:val="26"/>
          <w:szCs w:val="26"/>
        </w:rPr>
      </w:pPr>
      <w:r>
        <w:rPr>
          <w:sz w:val="26"/>
          <w:szCs w:val="26"/>
        </w:rPr>
        <w:t>ООО «</w:t>
      </w:r>
      <w:proofErr w:type="spellStart"/>
      <w:r>
        <w:rPr>
          <w:sz w:val="26"/>
          <w:szCs w:val="26"/>
        </w:rPr>
        <w:t>Техстандарт</w:t>
      </w:r>
      <w:proofErr w:type="spellEnd"/>
      <w:r>
        <w:rPr>
          <w:sz w:val="26"/>
          <w:szCs w:val="26"/>
        </w:rPr>
        <w:t>» - 884,2 тыс. руб.;</w:t>
      </w:r>
    </w:p>
    <w:p w:rsidR="000F6B47" w:rsidRDefault="000F6B47" w:rsidP="000F6B47">
      <w:pPr>
        <w:ind w:firstLine="709"/>
        <w:jc w:val="both"/>
        <w:rPr>
          <w:sz w:val="26"/>
          <w:szCs w:val="26"/>
        </w:rPr>
      </w:pPr>
      <w:r>
        <w:rPr>
          <w:sz w:val="26"/>
          <w:szCs w:val="26"/>
        </w:rPr>
        <w:t>ООО «</w:t>
      </w:r>
      <w:proofErr w:type="spellStart"/>
      <w:r>
        <w:rPr>
          <w:sz w:val="26"/>
          <w:szCs w:val="26"/>
        </w:rPr>
        <w:t>Телси</w:t>
      </w:r>
      <w:proofErr w:type="spellEnd"/>
      <w:r>
        <w:rPr>
          <w:sz w:val="26"/>
          <w:szCs w:val="26"/>
        </w:rPr>
        <w:t>» - 315,5 тыс. руб.;</w:t>
      </w:r>
    </w:p>
    <w:p w:rsidR="000F6B47" w:rsidRDefault="000F6B47" w:rsidP="000F6B47">
      <w:pPr>
        <w:ind w:firstLine="709"/>
        <w:jc w:val="both"/>
        <w:rPr>
          <w:sz w:val="26"/>
          <w:szCs w:val="26"/>
        </w:rPr>
      </w:pPr>
      <w:r>
        <w:rPr>
          <w:sz w:val="26"/>
          <w:szCs w:val="26"/>
        </w:rPr>
        <w:t>ООО «Мой дом» - 399,3 тыс. руб.;</w:t>
      </w:r>
    </w:p>
    <w:p w:rsidR="000F6B47" w:rsidRDefault="000F6B47" w:rsidP="000F6B47">
      <w:pPr>
        <w:ind w:firstLine="709"/>
        <w:jc w:val="both"/>
        <w:rPr>
          <w:sz w:val="26"/>
          <w:szCs w:val="26"/>
        </w:rPr>
      </w:pPr>
      <w:r>
        <w:rPr>
          <w:sz w:val="26"/>
          <w:szCs w:val="26"/>
        </w:rPr>
        <w:t>ООО «Альтернатива» - 269,0 тыс. руб.;</w:t>
      </w:r>
    </w:p>
    <w:p w:rsidR="000F6B47" w:rsidRDefault="000F6B47" w:rsidP="000F6B47">
      <w:pPr>
        <w:ind w:firstLine="709"/>
        <w:jc w:val="both"/>
        <w:rPr>
          <w:sz w:val="26"/>
          <w:szCs w:val="26"/>
        </w:rPr>
      </w:pPr>
      <w:r>
        <w:rPr>
          <w:sz w:val="26"/>
          <w:szCs w:val="26"/>
        </w:rPr>
        <w:t>ООО «Урал-Пресс Саратов» - 465,4 тыс. руб.;</w:t>
      </w:r>
    </w:p>
    <w:p w:rsidR="000F6B47" w:rsidRDefault="000F6B47" w:rsidP="000F6B47">
      <w:pPr>
        <w:ind w:firstLine="709"/>
        <w:jc w:val="both"/>
        <w:rPr>
          <w:sz w:val="26"/>
          <w:szCs w:val="26"/>
        </w:rPr>
      </w:pPr>
      <w:r>
        <w:rPr>
          <w:sz w:val="26"/>
          <w:szCs w:val="26"/>
        </w:rPr>
        <w:t>ООО «Букинист» - 138,6 тыс. руб.</w:t>
      </w:r>
    </w:p>
    <w:p w:rsidR="000F6B47" w:rsidRDefault="000F6B47" w:rsidP="000F6B47">
      <w:pPr>
        <w:ind w:firstLine="709"/>
        <w:jc w:val="both"/>
        <w:rPr>
          <w:sz w:val="26"/>
          <w:szCs w:val="26"/>
        </w:rPr>
      </w:pPr>
    </w:p>
    <w:p w:rsidR="000F6B47" w:rsidRPr="00116ABF" w:rsidRDefault="000F6B47" w:rsidP="000F6B47">
      <w:pPr>
        <w:ind w:firstLine="709"/>
        <w:jc w:val="center"/>
        <w:rPr>
          <w:b/>
          <w:i/>
          <w:sz w:val="26"/>
          <w:szCs w:val="26"/>
        </w:rPr>
      </w:pPr>
      <w:r w:rsidRPr="00116ABF">
        <w:rPr>
          <w:b/>
          <w:i/>
          <w:sz w:val="26"/>
          <w:szCs w:val="26"/>
        </w:rPr>
        <w:t>Администрация города Заречного (главный распорядитель)</w:t>
      </w:r>
    </w:p>
    <w:p w:rsidR="000F6B47" w:rsidRDefault="000F6B47" w:rsidP="000F6B47">
      <w:pPr>
        <w:ind w:firstLine="709"/>
        <w:jc w:val="both"/>
        <w:rPr>
          <w:sz w:val="26"/>
          <w:szCs w:val="26"/>
        </w:rPr>
      </w:pPr>
      <w:r w:rsidRPr="009B0909">
        <w:rPr>
          <w:sz w:val="26"/>
          <w:szCs w:val="26"/>
        </w:rPr>
        <w:t>В 2014 году кредиторская задолженность составила 67 533,7 тыс. руб.  и по сравнению с 2013 годом у</w:t>
      </w:r>
      <w:r>
        <w:rPr>
          <w:sz w:val="26"/>
          <w:szCs w:val="26"/>
        </w:rPr>
        <w:t>величилась</w:t>
      </w:r>
      <w:r w:rsidRPr="009B0909">
        <w:rPr>
          <w:sz w:val="26"/>
          <w:szCs w:val="26"/>
        </w:rPr>
        <w:t xml:space="preserve"> на </w:t>
      </w:r>
      <w:r>
        <w:rPr>
          <w:sz w:val="26"/>
          <w:szCs w:val="26"/>
        </w:rPr>
        <w:t>40 507,7</w:t>
      </w:r>
      <w:r w:rsidRPr="009B0909">
        <w:rPr>
          <w:sz w:val="26"/>
          <w:szCs w:val="26"/>
        </w:rPr>
        <w:t xml:space="preserve"> тыс. руб.</w:t>
      </w:r>
      <w:r>
        <w:rPr>
          <w:sz w:val="26"/>
          <w:szCs w:val="26"/>
        </w:rPr>
        <w:t xml:space="preserve"> в том числе:</w:t>
      </w:r>
    </w:p>
    <w:p w:rsidR="000F6B47" w:rsidRDefault="000F6B47" w:rsidP="000F6B47">
      <w:pPr>
        <w:ind w:firstLine="709"/>
        <w:jc w:val="both"/>
        <w:rPr>
          <w:sz w:val="26"/>
          <w:szCs w:val="26"/>
        </w:rPr>
      </w:pPr>
      <w:r>
        <w:rPr>
          <w:sz w:val="26"/>
          <w:szCs w:val="26"/>
        </w:rPr>
        <w:t>Администрация города Заречного – 21 466,2 тыс. руб.;</w:t>
      </w:r>
    </w:p>
    <w:p w:rsidR="000F6B47" w:rsidRDefault="000F6B47" w:rsidP="000F6B47">
      <w:pPr>
        <w:ind w:firstLine="709"/>
        <w:jc w:val="both"/>
        <w:rPr>
          <w:sz w:val="26"/>
          <w:szCs w:val="26"/>
        </w:rPr>
      </w:pPr>
      <w:r>
        <w:rPr>
          <w:sz w:val="26"/>
          <w:szCs w:val="26"/>
        </w:rPr>
        <w:t>МКУ «УГЗ» - 694,0 тыс. руб.;</w:t>
      </w:r>
    </w:p>
    <w:p w:rsidR="000F6B47" w:rsidRDefault="000F6B47" w:rsidP="000F6B47">
      <w:pPr>
        <w:ind w:firstLine="709"/>
        <w:jc w:val="both"/>
        <w:rPr>
          <w:sz w:val="26"/>
          <w:szCs w:val="26"/>
        </w:rPr>
      </w:pPr>
      <w:r>
        <w:rPr>
          <w:sz w:val="26"/>
          <w:szCs w:val="26"/>
        </w:rPr>
        <w:t>МКУ «УКС» - 44 655,2 тыс. руб.;</w:t>
      </w:r>
    </w:p>
    <w:p w:rsidR="000F6B47" w:rsidRDefault="000F6B47" w:rsidP="000F6B47">
      <w:pPr>
        <w:ind w:firstLine="709"/>
        <w:jc w:val="both"/>
        <w:rPr>
          <w:sz w:val="26"/>
          <w:szCs w:val="26"/>
        </w:rPr>
      </w:pPr>
      <w:r>
        <w:rPr>
          <w:sz w:val="26"/>
          <w:szCs w:val="26"/>
        </w:rPr>
        <w:t>МКУ «УПР» - 718,3  тыс. руб.</w:t>
      </w:r>
      <w:r>
        <w:rPr>
          <w:sz w:val="26"/>
          <w:szCs w:val="26"/>
        </w:rPr>
        <w:tab/>
        <w:t xml:space="preserve"> </w:t>
      </w:r>
    </w:p>
    <w:p w:rsidR="000F6B47" w:rsidRPr="009B0909" w:rsidRDefault="000F6B47" w:rsidP="000F6B47">
      <w:pPr>
        <w:ind w:firstLine="709"/>
        <w:jc w:val="both"/>
        <w:rPr>
          <w:sz w:val="26"/>
          <w:szCs w:val="26"/>
        </w:rPr>
      </w:pPr>
    </w:p>
    <w:p w:rsidR="000F6B47" w:rsidRPr="00116ABF" w:rsidRDefault="000F6B47" w:rsidP="000F6B47">
      <w:pPr>
        <w:ind w:firstLine="709"/>
        <w:jc w:val="center"/>
        <w:rPr>
          <w:b/>
          <w:i/>
          <w:sz w:val="26"/>
          <w:szCs w:val="26"/>
        </w:rPr>
      </w:pPr>
      <w:r w:rsidRPr="00116ABF">
        <w:rPr>
          <w:b/>
          <w:i/>
          <w:sz w:val="26"/>
          <w:szCs w:val="26"/>
        </w:rPr>
        <w:t>Комитет по физической культуре и спорту</w:t>
      </w:r>
    </w:p>
    <w:p w:rsidR="000F6B47" w:rsidRDefault="000F6B47" w:rsidP="000F6B47">
      <w:pPr>
        <w:ind w:firstLine="709"/>
        <w:jc w:val="both"/>
        <w:rPr>
          <w:sz w:val="26"/>
          <w:szCs w:val="26"/>
        </w:rPr>
      </w:pPr>
      <w:r w:rsidRPr="005B7433">
        <w:rPr>
          <w:sz w:val="26"/>
          <w:szCs w:val="26"/>
        </w:rPr>
        <w:t xml:space="preserve">В 2014 году кредиторская задолженность возросла </w:t>
      </w:r>
      <w:r>
        <w:rPr>
          <w:sz w:val="26"/>
          <w:szCs w:val="26"/>
        </w:rPr>
        <w:t xml:space="preserve">по сравнению с 2013 годом  </w:t>
      </w:r>
      <w:r w:rsidRPr="005B7433">
        <w:rPr>
          <w:sz w:val="26"/>
          <w:szCs w:val="26"/>
        </w:rPr>
        <w:t>на 4</w:t>
      </w:r>
      <w:r>
        <w:rPr>
          <w:sz w:val="26"/>
          <w:szCs w:val="26"/>
        </w:rPr>
        <w:t> </w:t>
      </w:r>
      <w:r w:rsidRPr="005B7433">
        <w:rPr>
          <w:sz w:val="26"/>
          <w:szCs w:val="26"/>
        </w:rPr>
        <w:t>2</w:t>
      </w:r>
      <w:r>
        <w:rPr>
          <w:sz w:val="26"/>
          <w:szCs w:val="26"/>
        </w:rPr>
        <w:t>23,0</w:t>
      </w:r>
      <w:r w:rsidRPr="005B7433">
        <w:rPr>
          <w:sz w:val="26"/>
          <w:szCs w:val="26"/>
        </w:rPr>
        <w:t xml:space="preserve"> тыс. руб.</w:t>
      </w:r>
      <w:r>
        <w:rPr>
          <w:sz w:val="26"/>
          <w:szCs w:val="26"/>
        </w:rPr>
        <w:t xml:space="preserve"> и составила 10 480,0 тыс. руб.</w:t>
      </w:r>
    </w:p>
    <w:p w:rsidR="000F6B47" w:rsidRPr="005B7433" w:rsidRDefault="000F6B47" w:rsidP="000F6B47">
      <w:pPr>
        <w:ind w:firstLine="709"/>
        <w:jc w:val="both"/>
        <w:rPr>
          <w:sz w:val="26"/>
          <w:szCs w:val="26"/>
        </w:rPr>
      </w:pPr>
      <w:r>
        <w:rPr>
          <w:sz w:val="26"/>
          <w:szCs w:val="26"/>
        </w:rPr>
        <w:t>Основными кредиторами являлись:</w:t>
      </w:r>
    </w:p>
    <w:p w:rsidR="000F6B47" w:rsidRDefault="000F6B47" w:rsidP="000F6B47">
      <w:pPr>
        <w:ind w:firstLine="709"/>
        <w:jc w:val="both"/>
        <w:rPr>
          <w:sz w:val="26"/>
          <w:szCs w:val="26"/>
        </w:rPr>
      </w:pPr>
      <w:r>
        <w:rPr>
          <w:sz w:val="26"/>
          <w:szCs w:val="26"/>
        </w:rPr>
        <w:t>ФГУП ФНПЦ «ПО «Старт» им. М.В. Проценко»- 1 018,6 тыс. руб.;</w:t>
      </w:r>
    </w:p>
    <w:p w:rsidR="000F6B47" w:rsidRDefault="000F6B47" w:rsidP="000F6B47">
      <w:pPr>
        <w:ind w:firstLine="709"/>
        <w:jc w:val="both"/>
        <w:rPr>
          <w:sz w:val="26"/>
          <w:szCs w:val="26"/>
        </w:rPr>
      </w:pPr>
      <w:r>
        <w:rPr>
          <w:sz w:val="26"/>
          <w:szCs w:val="26"/>
        </w:rPr>
        <w:t>ООО «</w:t>
      </w:r>
      <w:proofErr w:type="spellStart"/>
      <w:r>
        <w:rPr>
          <w:sz w:val="26"/>
          <w:szCs w:val="26"/>
        </w:rPr>
        <w:t>ЭнергоПромРесурс</w:t>
      </w:r>
      <w:proofErr w:type="spellEnd"/>
      <w:r>
        <w:rPr>
          <w:sz w:val="26"/>
          <w:szCs w:val="26"/>
        </w:rPr>
        <w:t>» - 81,1 тыс. руб.;</w:t>
      </w:r>
    </w:p>
    <w:p w:rsidR="000F6B47" w:rsidRDefault="000F6B47" w:rsidP="000F6B47">
      <w:pPr>
        <w:ind w:firstLine="709"/>
        <w:jc w:val="both"/>
        <w:rPr>
          <w:sz w:val="26"/>
          <w:szCs w:val="26"/>
        </w:rPr>
      </w:pPr>
      <w:r>
        <w:rPr>
          <w:sz w:val="26"/>
          <w:szCs w:val="26"/>
        </w:rPr>
        <w:t>МП «</w:t>
      </w:r>
      <w:proofErr w:type="spellStart"/>
      <w:r>
        <w:rPr>
          <w:sz w:val="26"/>
          <w:szCs w:val="26"/>
        </w:rPr>
        <w:t>Автотранс</w:t>
      </w:r>
      <w:proofErr w:type="spellEnd"/>
      <w:r>
        <w:rPr>
          <w:sz w:val="26"/>
          <w:szCs w:val="26"/>
        </w:rPr>
        <w:t>» - 333,7 тыс. руб.;</w:t>
      </w:r>
    </w:p>
    <w:p w:rsidR="000F6B47" w:rsidRDefault="000F6B47" w:rsidP="000F6B47">
      <w:pPr>
        <w:ind w:firstLine="709"/>
        <w:jc w:val="both"/>
        <w:rPr>
          <w:sz w:val="26"/>
          <w:szCs w:val="26"/>
        </w:rPr>
      </w:pPr>
      <w:r>
        <w:rPr>
          <w:sz w:val="26"/>
          <w:szCs w:val="26"/>
        </w:rPr>
        <w:t>ОАО «РТК» - 182,4 тыс. руб.;</w:t>
      </w:r>
    </w:p>
    <w:p w:rsidR="000F6B47" w:rsidRDefault="000F6B47" w:rsidP="000F6B47">
      <w:pPr>
        <w:ind w:firstLine="709"/>
        <w:jc w:val="both"/>
        <w:rPr>
          <w:sz w:val="26"/>
          <w:szCs w:val="26"/>
        </w:rPr>
      </w:pPr>
      <w:r>
        <w:rPr>
          <w:sz w:val="26"/>
          <w:szCs w:val="26"/>
        </w:rPr>
        <w:t>МП «КБУ» - 33,2 тыс. руб.;</w:t>
      </w:r>
    </w:p>
    <w:p w:rsidR="000F6B47" w:rsidRDefault="000F6B47" w:rsidP="000F6B47">
      <w:pPr>
        <w:ind w:firstLine="709"/>
        <w:jc w:val="both"/>
        <w:rPr>
          <w:sz w:val="26"/>
          <w:szCs w:val="26"/>
        </w:rPr>
      </w:pPr>
      <w:r>
        <w:rPr>
          <w:sz w:val="26"/>
          <w:szCs w:val="26"/>
        </w:rPr>
        <w:t>МП «</w:t>
      </w:r>
      <w:proofErr w:type="spellStart"/>
      <w:r>
        <w:rPr>
          <w:sz w:val="26"/>
          <w:szCs w:val="26"/>
        </w:rPr>
        <w:t>Гроэлектросеть</w:t>
      </w:r>
      <w:proofErr w:type="spellEnd"/>
      <w:r>
        <w:rPr>
          <w:sz w:val="26"/>
          <w:szCs w:val="26"/>
        </w:rPr>
        <w:t>» - 13,1 тыс. руб.;</w:t>
      </w:r>
    </w:p>
    <w:p w:rsidR="000F6B47" w:rsidRDefault="000F6B47" w:rsidP="000F6B47">
      <w:pPr>
        <w:ind w:firstLine="709"/>
        <w:jc w:val="both"/>
        <w:rPr>
          <w:sz w:val="26"/>
          <w:szCs w:val="26"/>
        </w:rPr>
      </w:pPr>
      <w:r>
        <w:rPr>
          <w:sz w:val="26"/>
          <w:szCs w:val="26"/>
        </w:rPr>
        <w:t>ООО «</w:t>
      </w:r>
      <w:proofErr w:type="spellStart"/>
      <w:r>
        <w:rPr>
          <w:sz w:val="26"/>
          <w:szCs w:val="26"/>
        </w:rPr>
        <w:t>ТНСэнергоПенза</w:t>
      </w:r>
      <w:proofErr w:type="spellEnd"/>
      <w:r>
        <w:rPr>
          <w:sz w:val="26"/>
          <w:szCs w:val="26"/>
        </w:rPr>
        <w:t>» - 5,4 тыс. руб.</w:t>
      </w:r>
    </w:p>
    <w:p w:rsidR="000F6B47" w:rsidRDefault="000F6B47" w:rsidP="000F6B47">
      <w:pPr>
        <w:ind w:firstLine="709"/>
        <w:jc w:val="both"/>
        <w:rPr>
          <w:sz w:val="26"/>
          <w:szCs w:val="26"/>
        </w:rPr>
      </w:pPr>
      <w:r>
        <w:rPr>
          <w:sz w:val="26"/>
          <w:szCs w:val="26"/>
        </w:rPr>
        <w:t xml:space="preserve"> </w:t>
      </w:r>
    </w:p>
    <w:p w:rsidR="000F6B47" w:rsidRPr="00116ABF" w:rsidRDefault="000F6B47" w:rsidP="000F6B47">
      <w:pPr>
        <w:ind w:firstLine="709"/>
        <w:jc w:val="center"/>
        <w:rPr>
          <w:b/>
          <w:i/>
          <w:sz w:val="26"/>
          <w:szCs w:val="26"/>
        </w:rPr>
      </w:pPr>
      <w:r w:rsidRPr="00116ABF">
        <w:rPr>
          <w:b/>
          <w:i/>
          <w:sz w:val="26"/>
          <w:szCs w:val="26"/>
        </w:rPr>
        <w:t xml:space="preserve">Комитет по управлению имуществом г. </w:t>
      </w:r>
      <w:proofErr w:type="gramStart"/>
      <w:r w:rsidRPr="00116ABF">
        <w:rPr>
          <w:b/>
          <w:i/>
          <w:sz w:val="26"/>
          <w:szCs w:val="26"/>
        </w:rPr>
        <w:t>Заречного</w:t>
      </w:r>
      <w:proofErr w:type="gramEnd"/>
    </w:p>
    <w:p w:rsidR="000F6B47" w:rsidRDefault="000F6B47" w:rsidP="000F6B47">
      <w:pPr>
        <w:ind w:firstLine="709"/>
        <w:jc w:val="both"/>
        <w:rPr>
          <w:sz w:val="26"/>
          <w:szCs w:val="26"/>
        </w:rPr>
      </w:pPr>
      <w:r w:rsidRPr="005B7433">
        <w:rPr>
          <w:sz w:val="26"/>
          <w:szCs w:val="26"/>
        </w:rPr>
        <w:t>В 2014 году кредиторская задолженность</w:t>
      </w:r>
      <w:r>
        <w:rPr>
          <w:sz w:val="26"/>
          <w:szCs w:val="26"/>
        </w:rPr>
        <w:t xml:space="preserve"> уменьшилась</w:t>
      </w:r>
      <w:r w:rsidRPr="005B7433">
        <w:rPr>
          <w:sz w:val="26"/>
          <w:szCs w:val="26"/>
        </w:rPr>
        <w:t xml:space="preserve"> </w:t>
      </w:r>
      <w:r>
        <w:rPr>
          <w:sz w:val="26"/>
          <w:szCs w:val="26"/>
        </w:rPr>
        <w:t xml:space="preserve">по сравнению с 2013 годом  </w:t>
      </w:r>
      <w:r w:rsidRPr="005B7433">
        <w:rPr>
          <w:sz w:val="26"/>
          <w:szCs w:val="26"/>
        </w:rPr>
        <w:t xml:space="preserve">на </w:t>
      </w:r>
      <w:r>
        <w:rPr>
          <w:sz w:val="26"/>
          <w:szCs w:val="26"/>
        </w:rPr>
        <w:t>219,4</w:t>
      </w:r>
      <w:r w:rsidRPr="005B7433">
        <w:rPr>
          <w:sz w:val="26"/>
          <w:szCs w:val="26"/>
        </w:rPr>
        <w:t xml:space="preserve"> тыс. руб.</w:t>
      </w:r>
      <w:r>
        <w:rPr>
          <w:sz w:val="26"/>
          <w:szCs w:val="26"/>
        </w:rPr>
        <w:t xml:space="preserve"> и составила 73,6 тыс. руб.</w:t>
      </w:r>
    </w:p>
    <w:p w:rsidR="000F6B47" w:rsidRPr="005B7433" w:rsidRDefault="000F6B47" w:rsidP="000F6B47">
      <w:pPr>
        <w:ind w:firstLine="709"/>
        <w:jc w:val="both"/>
        <w:rPr>
          <w:sz w:val="26"/>
          <w:szCs w:val="26"/>
        </w:rPr>
      </w:pPr>
      <w:r>
        <w:rPr>
          <w:sz w:val="26"/>
          <w:szCs w:val="26"/>
        </w:rPr>
        <w:t>Основными кредиторами являлись:</w:t>
      </w:r>
    </w:p>
    <w:p w:rsidR="000F6B47" w:rsidRPr="00116ABF" w:rsidRDefault="000F6B47" w:rsidP="000F6B47">
      <w:pPr>
        <w:ind w:firstLine="709"/>
        <w:jc w:val="both"/>
        <w:rPr>
          <w:i/>
          <w:sz w:val="26"/>
          <w:szCs w:val="26"/>
        </w:rPr>
      </w:pPr>
      <w:r w:rsidRPr="00116ABF">
        <w:rPr>
          <w:i/>
          <w:sz w:val="26"/>
          <w:szCs w:val="26"/>
        </w:rPr>
        <w:t>Центральный аппарат</w:t>
      </w:r>
    </w:p>
    <w:p w:rsidR="000F6B47" w:rsidRDefault="000F6B47" w:rsidP="000F6B47">
      <w:pPr>
        <w:ind w:firstLine="709"/>
        <w:jc w:val="both"/>
        <w:rPr>
          <w:sz w:val="26"/>
          <w:szCs w:val="26"/>
        </w:rPr>
      </w:pPr>
      <w:r>
        <w:rPr>
          <w:sz w:val="26"/>
          <w:szCs w:val="26"/>
        </w:rPr>
        <w:t>ФГБУЗ МСЧ № 59 ФМБА – 26,9  тыс. руб.;</w:t>
      </w:r>
    </w:p>
    <w:p w:rsidR="000F6B47" w:rsidRDefault="000F6B47" w:rsidP="000F6B47">
      <w:pPr>
        <w:ind w:firstLine="709"/>
        <w:jc w:val="both"/>
        <w:rPr>
          <w:sz w:val="26"/>
          <w:szCs w:val="26"/>
        </w:rPr>
      </w:pPr>
      <w:r>
        <w:rPr>
          <w:sz w:val="26"/>
          <w:szCs w:val="26"/>
        </w:rPr>
        <w:t>ИП Попков В.В. – 4,4 тыс. руб.;</w:t>
      </w:r>
    </w:p>
    <w:p w:rsidR="000F6B47" w:rsidRDefault="000F6B47" w:rsidP="000F6B47">
      <w:pPr>
        <w:ind w:firstLine="709"/>
        <w:jc w:val="both"/>
        <w:rPr>
          <w:sz w:val="26"/>
          <w:szCs w:val="26"/>
        </w:rPr>
      </w:pPr>
      <w:r>
        <w:rPr>
          <w:sz w:val="26"/>
          <w:szCs w:val="26"/>
        </w:rPr>
        <w:t>ООО «</w:t>
      </w:r>
      <w:proofErr w:type="spellStart"/>
      <w:r>
        <w:rPr>
          <w:sz w:val="26"/>
          <w:szCs w:val="26"/>
        </w:rPr>
        <w:t>Поларис</w:t>
      </w:r>
      <w:proofErr w:type="spellEnd"/>
      <w:r>
        <w:rPr>
          <w:sz w:val="26"/>
          <w:szCs w:val="26"/>
        </w:rPr>
        <w:t xml:space="preserve"> Софт» - 1,0 тыс. руб.;</w:t>
      </w:r>
    </w:p>
    <w:p w:rsidR="000F6B47" w:rsidRPr="00116ABF" w:rsidRDefault="000F6B47" w:rsidP="000F6B47">
      <w:pPr>
        <w:ind w:firstLine="709"/>
        <w:jc w:val="both"/>
        <w:rPr>
          <w:i/>
          <w:sz w:val="26"/>
          <w:szCs w:val="26"/>
        </w:rPr>
      </w:pPr>
      <w:r w:rsidRPr="00116ABF">
        <w:rPr>
          <w:i/>
          <w:sz w:val="26"/>
          <w:szCs w:val="26"/>
        </w:rPr>
        <w:t>Казна</w:t>
      </w:r>
    </w:p>
    <w:p w:rsidR="000F6B47" w:rsidRDefault="000F6B47" w:rsidP="000F6B47">
      <w:pPr>
        <w:ind w:firstLine="709"/>
        <w:jc w:val="both"/>
        <w:rPr>
          <w:sz w:val="26"/>
          <w:szCs w:val="26"/>
        </w:rPr>
      </w:pPr>
      <w:r>
        <w:rPr>
          <w:sz w:val="26"/>
          <w:szCs w:val="26"/>
        </w:rPr>
        <w:t>МУП «ЖСКХ» - 29 957,76 тыс. руб.;</w:t>
      </w:r>
    </w:p>
    <w:p w:rsidR="000F6B47" w:rsidRDefault="000F6B47" w:rsidP="000F6B47">
      <w:pPr>
        <w:ind w:firstLine="709"/>
        <w:jc w:val="both"/>
        <w:rPr>
          <w:sz w:val="26"/>
          <w:szCs w:val="26"/>
        </w:rPr>
      </w:pPr>
      <w:r>
        <w:rPr>
          <w:sz w:val="26"/>
          <w:szCs w:val="26"/>
        </w:rPr>
        <w:t xml:space="preserve">МУП «ЦИТ» - 41 250,0 тыс. руб.  </w:t>
      </w:r>
    </w:p>
    <w:p w:rsidR="000F6B47" w:rsidRDefault="000F6B47" w:rsidP="000F6B47">
      <w:pPr>
        <w:jc w:val="center"/>
        <w:rPr>
          <w:sz w:val="26"/>
          <w:szCs w:val="26"/>
        </w:rPr>
      </w:pPr>
    </w:p>
    <w:p w:rsidR="000F6B47" w:rsidRPr="00116ABF" w:rsidRDefault="000F6B47" w:rsidP="000F6B47">
      <w:pPr>
        <w:jc w:val="center"/>
        <w:rPr>
          <w:b/>
          <w:i/>
          <w:sz w:val="26"/>
          <w:szCs w:val="26"/>
        </w:rPr>
      </w:pPr>
      <w:r w:rsidRPr="00116ABF">
        <w:rPr>
          <w:b/>
          <w:i/>
          <w:sz w:val="26"/>
          <w:szCs w:val="26"/>
        </w:rPr>
        <w:t>Департамент социального развития</w:t>
      </w:r>
    </w:p>
    <w:p w:rsidR="000F6B47" w:rsidRPr="00147D20" w:rsidRDefault="000F6B47" w:rsidP="000F6B47">
      <w:pPr>
        <w:ind w:firstLine="709"/>
        <w:jc w:val="both"/>
        <w:rPr>
          <w:sz w:val="26"/>
          <w:szCs w:val="26"/>
        </w:rPr>
      </w:pPr>
      <w:r w:rsidRPr="00147D20">
        <w:rPr>
          <w:sz w:val="26"/>
          <w:szCs w:val="26"/>
        </w:rPr>
        <w:t>В 2014 году кредит</w:t>
      </w:r>
      <w:r>
        <w:rPr>
          <w:sz w:val="26"/>
          <w:szCs w:val="26"/>
        </w:rPr>
        <w:t>орская задолженность уменьшилась</w:t>
      </w:r>
      <w:r w:rsidRPr="00147D20">
        <w:rPr>
          <w:sz w:val="26"/>
          <w:szCs w:val="26"/>
        </w:rPr>
        <w:t xml:space="preserve"> по сравнению с 2013 годом  на</w:t>
      </w:r>
      <w:r>
        <w:rPr>
          <w:sz w:val="26"/>
          <w:szCs w:val="26"/>
        </w:rPr>
        <w:t xml:space="preserve"> 49,1</w:t>
      </w:r>
      <w:r w:rsidRPr="00147D20">
        <w:rPr>
          <w:sz w:val="26"/>
          <w:szCs w:val="26"/>
        </w:rPr>
        <w:t xml:space="preserve"> тыс. руб. и составила </w:t>
      </w:r>
      <w:r>
        <w:rPr>
          <w:sz w:val="26"/>
          <w:szCs w:val="26"/>
        </w:rPr>
        <w:t>23,9</w:t>
      </w:r>
      <w:r w:rsidRPr="00147D20">
        <w:rPr>
          <w:sz w:val="26"/>
          <w:szCs w:val="26"/>
        </w:rPr>
        <w:t xml:space="preserve"> т</w:t>
      </w:r>
      <w:r>
        <w:rPr>
          <w:sz w:val="26"/>
          <w:szCs w:val="26"/>
        </w:rPr>
        <w:t xml:space="preserve">ыс. руб. </w:t>
      </w:r>
      <w:r w:rsidRPr="00147D20">
        <w:rPr>
          <w:sz w:val="26"/>
          <w:szCs w:val="26"/>
        </w:rPr>
        <w:t>Основными кредиторами являются:</w:t>
      </w:r>
    </w:p>
    <w:p w:rsidR="000F6B47" w:rsidRPr="00147D20" w:rsidRDefault="000F6B47" w:rsidP="000F6B47">
      <w:pPr>
        <w:ind w:firstLine="709"/>
        <w:jc w:val="both"/>
        <w:rPr>
          <w:sz w:val="26"/>
          <w:szCs w:val="26"/>
        </w:rPr>
      </w:pPr>
      <w:r w:rsidRPr="00147D20">
        <w:rPr>
          <w:sz w:val="26"/>
          <w:szCs w:val="26"/>
        </w:rPr>
        <w:t>ООО «Аврора» - 10, 263 тыс. руб.;</w:t>
      </w:r>
    </w:p>
    <w:p w:rsidR="000F6B47" w:rsidRPr="00147D20" w:rsidRDefault="000F6B47" w:rsidP="000F6B47">
      <w:pPr>
        <w:ind w:firstLine="709"/>
        <w:jc w:val="both"/>
        <w:rPr>
          <w:sz w:val="26"/>
          <w:szCs w:val="26"/>
        </w:rPr>
      </w:pPr>
      <w:r w:rsidRPr="00147D20">
        <w:rPr>
          <w:sz w:val="26"/>
          <w:szCs w:val="26"/>
        </w:rPr>
        <w:t>Дополнительные меры социальной поддержки  2, 75 тыс. руб.;</w:t>
      </w:r>
    </w:p>
    <w:p w:rsidR="000F6B47" w:rsidRDefault="000F6B47" w:rsidP="000F6B47">
      <w:pPr>
        <w:ind w:firstLine="709"/>
        <w:jc w:val="both"/>
        <w:rPr>
          <w:sz w:val="26"/>
          <w:szCs w:val="26"/>
        </w:rPr>
      </w:pPr>
      <w:r>
        <w:rPr>
          <w:sz w:val="26"/>
          <w:szCs w:val="26"/>
        </w:rPr>
        <w:t>ФГПУ «Почта России» - 3, 154 тыс. руб.;</w:t>
      </w:r>
    </w:p>
    <w:p w:rsidR="000F6B47" w:rsidRDefault="000F6B47" w:rsidP="000F6B47">
      <w:pPr>
        <w:ind w:firstLine="709"/>
        <w:jc w:val="both"/>
        <w:rPr>
          <w:sz w:val="26"/>
          <w:szCs w:val="26"/>
        </w:rPr>
      </w:pPr>
      <w:r w:rsidRPr="00147D20">
        <w:rPr>
          <w:sz w:val="26"/>
          <w:szCs w:val="26"/>
        </w:rPr>
        <w:t xml:space="preserve">ФГБУЗ МСЧ № 59 ФМБА России </w:t>
      </w:r>
      <w:r>
        <w:rPr>
          <w:sz w:val="26"/>
          <w:szCs w:val="26"/>
        </w:rPr>
        <w:t>–</w:t>
      </w:r>
      <w:r w:rsidRPr="00147D20">
        <w:rPr>
          <w:sz w:val="26"/>
          <w:szCs w:val="26"/>
        </w:rPr>
        <w:t xml:space="preserve"> </w:t>
      </w:r>
      <w:r>
        <w:rPr>
          <w:sz w:val="26"/>
          <w:szCs w:val="26"/>
        </w:rPr>
        <w:t>2,145 тыс. руб.;</w:t>
      </w:r>
    </w:p>
    <w:p w:rsidR="000F6B47" w:rsidRDefault="000F6B47" w:rsidP="000F6B47">
      <w:pPr>
        <w:ind w:firstLine="709"/>
        <w:jc w:val="both"/>
        <w:rPr>
          <w:sz w:val="26"/>
          <w:szCs w:val="26"/>
        </w:rPr>
      </w:pPr>
      <w:r>
        <w:rPr>
          <w:sz w:val="26"/>
          <w:szCs w:val="26"/>
        </w:rPr>
        <w:t>ООО «Урал-пресс Саратов» - 1,648 тыс. руб.;</w:t>
      </w:r>
    </w:p>
    <w:p w:rsidR="000F6B47" w:rsidRDefault="000F6B47" w:rsidP="000F6B47">
      <w:pPr>
        <w:ind w:firstLine="709"/>
        <w:jc w:val="both"/>
        <w:rPr>
          <w:sz w:val="26"/>
          <w:szCs w:val="26"/>
        </w:rPr>
      </w:pPr>
      <w:r>
        <w:rPr>
          <w:sz w:val="26"/>
          <w:szCs w:val="26"/>
        </w:rPr>
        <w:lastRenderedPageBreak/>
        <w:t>МУП ЦИТ – 0,781 тыс. руб.;</w:t>
      </w:r>
    </w:p>
    <w:p w:rsidR="000F6B47" w:rsidRDefault="000F6B47" w:rsidP="000F6B47">
      <w:pPr>
        <w:ind w:firstLine="709"/>
        <w:jc w:val="both"/>
        <w:rPr>
          <w:sz w:val="26"/>
          <w:szCs w:val="26"/>
        </w:rPr>
      </w:pPr>
      <w:r>
        <w:rPr>
          <w:sz w:val="26"/>
          <w:szCs w:val="26"/>
        </w:rPr>
        <w:t>ОАО «РТК» – 0,491 тыс. руб.;</w:t>
      </w:r>
    </w:p>
    <w:p w:rsidR="000F6B47" w:rsidRPr="00147D20" w:rsidRDefault="000F6B47" w:rsidP="000F6B47">
      <w:pPr>
        <w:ind w:firstLine="709"/>
        <w:jc w:val="both"/>
        <w:rPr>
          <w:sz w:val="26"/>
          <w:szCs w:val="26"/>
        </w:rPr>
      </w:pPr>
      <w:r>
        <w:rPr>
          <w:sz w:val="26"/>
          <w:szCs w:val="26"/>
        </w:rPr>
        <w:t>МУП «ЖСКХ» - 0,387 тыс. руб.</w:t>
      </w:r>
    </w:p>
    <w:p w:rsidR="000F6B47" w:rsidRDefault="000F6B47" w:rsidP="000F6B47">
      <w:pPr>
        <w:ind w:firstLine="709"/>
        <w:jc w:val="both"/>
        <w:rPr>
          <w:sz w:val="26"/>
          <w:szCs w:val="26"/>
        </w:rPr>
      </w:pPr>
    </w:p>
    <w:p w:rsidR="000F6B47" w:rsidRDefault="000F6B47" w:rsidP="000F6B47">
      <w:pPr>
        <w:ind w:firstLine="709"/>
        <w:jc w:val="both"/>
        <w:rPr>
          <w:b/>
          <w:i/>
          <w:sz w:val="26"/>
          <w:szCs w:val="26"/>
        </w:rPr>
      </w:pPr>
    </w:p>
    <w:p w:rsidR="000F6B47" w:rsidRDefault="000F6B47" w:rsidP="000F6B47">
      <w:pPr>
        <w:ind w:firstLine="709"/>
        <w:jc w:val="both"/>
        <w:rPr>
          <w:b/>
          <w:i/>
          <w:sz w:val="26"/>
          <w:szCs w:val="26"/>
        </w:rPr>
      </w:pPr>
    </w:p>
    <w:p w:rsidR="000F6B47" w:rsidRDefault="000F6B47" w:rsidP="000F6B47">
      <w:pPr>
        <w:ind w:firstLine="709"/>
        <w:jc w:val="both"/>
        <w:rPr>
          <w:b/>
          <w:i/>
          <w:sz w:val="26"/>
          <w:szCs w:val="26"/>
        </w:rPr>
      </w:pPr>
    </w:p>
    <w:p w:rsidR="000F6B47" w:rsidRDefault="000F6B47" w:rsidP="000F6B47">
      <w:pPr>
        <w:ind w:firstLine="709"/>
        <w:jc w:val="both"/>
        <w:rPr>
          <w:b/>
          <w:i/>
          <w:sz w:val="26"/>
          <w:szCs w:val="26"/>
        </w:rPr>
      </w:pPr>
    </w:p>
    <w:p w:rsidR="000F6B47" w:rsidRDefault="000F6B47" w:rsidP="000F6B47">
      <w:pPr>
        <w:ind w:firstLine="709"/>
        <w:jc w:val="both"/>
        <w:rPr>
          <w:b/>
          <w:i/>
          <w:sz w:val="26"/>
          <w:szCs w:val="26"/>
        </w:rPr>
      </w:pPr>
    </w:p>
    <w:p w:rsidR="000F6B47" w:rsidRDefault="000F6B47" w:rsidP="000F6B47">
      <w:pPr>
        <w:ind w:firstLine="709"/>
        <w:jc w:val="both"/>
        <w:rPr>
          <w:b/>
          <w:i/>
          <w:sz w:val="26"/>
          <w:szCs w:val="26"/>
        </w:rPr>
      </w:pPr>
    </w:p>
    <w:p w:rsidR="000F6B47" w:rsidRDefault="000F6B47" w:rsidP="000F6B47">
      <w:pPr>
        <w:ind w:firstLine="709"/>
        <w:jc w:val="both"/>
        <w:rPr>
          <w:b/>
          <w:i/>
          <w:sz w:val="26"/>
          <w:szCs w:val="26"/>
        </w:rPr>
      </w:pPr>
      <w:r w:rsidRPr="00116ABF">
        <w:rPr>
          <w:b/>
          <w:i/>
          <w:sz w:val="26"/>
          <w:szCs w:val="26"/>
        </w:rPr>
        <w:t>Дебиторская задолженность на 01.01.2015 уменьшилась в сравнении с 2013 годом на 4 770,4 тыс. руб. и составила 7 842,6 тыс. руб.</w:t>
      </w:r>
    </w:p>
    <w:p w:rsidR="000F6B47" w:rsidRDefault="000F6B47" w:rsidP="000F6B47">
      <w:pPr>
        <w:ind w:firstLine="709"/>
        <w:jc w:val="both"/>
        <w:rPr>
          <w:b/>
          <w:i/>
          <w:sz w:val="26"/>
          <w:szCs w:val="26"/>
        </w:rPr>
      </w:pPr>
    </w:p>
    <w:p w:rsidR="000F6B47" w:rsidRPr="00F146B0" w:rsidRDefault="000F6B47" w:rsidP="000F6B47">
      <w:pPr>
        <w:ind w:firstLine="709"/>
        <w:jc w:val="both"/>
        <w:rPr>
          <w:sz w:val="26"/>
          <w:szCs w:val="26"/>
        </w:rPr>
      </w:pPr>
      <w:r>
        <w:rPr>
          <w:b/>
          <w:i/>
          <w:sz w:val="26"/>
          <w:szCs w:val="26"/>
        </w:rPr>
        <w:t xml:space="preserve">                                                                                </w:t>
      </w:r>
      <w:r>
        <w:rPr>
          <w:b/>
          <w:i/>
          <w:sz w:val="26"/>
          <w:szCs w:val="26"/>
        </w:rPr>
        <w:tab/>
      </w:r>
      <w:r>
        <w:rPr>
          <w:b/>
          <w:i/>
          <w:sz w:val="26"/>
          <w:szCs w:val="26"/>
        </w:rPr>
        <w:tab/>
      </w:r>
      <w:r>
        <w:rPr>
          <w:b/>
          <w:i/>
          <w:sz w:val="26"/>
          <w:szCs w:val="26"/>
        </w:rPr>
        <w:tab/>
      </w:r>
      <w:r>
        <w:rPr>
          <w:b/>
          <w:i/>
          <w:sz w:val="26"/>
          <w:szCs w:val="26"/>
        </w:rPr>
        <w:tab/>
      </w:r>
      <w:r>
        <w:rPr>
          <w:b/>
          <w:sz w:val="26"/>
          <w:szCs w:val="26"/>
        </w:rPr>
        <w:t>(</w:t>
      </w:r>
      <w:r>
        <w:rPr>
          <w:sz w:val="26"/>
          <w:szCs w:val="26"/>
        </w:rPr>
        <w:t>тыс</w:t>
      </w:r>
      <w:r w:rsidRPr="00F146B0">
        <w:rPr>
          <w:sz w:val="26"/>
          <w:szCs w:val="26"/>
        </w:rPr>
        <w:t>. руб.</w:t>
      </w:r>
      <w:r>
        <w:rPr>
          <w:sz w:val="26"/>
          <w:szCs w:val="26"/>
        </w:rPr>
        <w:t>)</w:t>
      </w:r>
    </w:p>
    <w:tbl>
      <w:tblPr>
        <w:tblStyle w:val="a9"/>
        <w:tblW w:w="10260" w:type="dxa"/>
        <w:tblInd w:w="108" w:type="dxa"/>
        <w:tblLook w:val="01E0" w:firstRow="1" w:lastRow="1" w:firstColumn="1" w:lastColumn="1" w:noHBand="0" w:noVBand="0"/>
      </w:tblPr>
      <w:tblGrid>
        <w:gridCol w:w="6120"/>
        <w:gridCol w:w="4140"/>
      </w:tblGrid>
      <w:tr w:rsidR="000F6B47" w:rsidTr="00FD274D">
        <w:tc>
          <w:tcPr>
            <w:tcW w:w="10260" w:type="dxa"/>
            <w:gridSpan w:val="2"/>
          </w:tcPr>
          <w:p w:rsidR="000F6B47" w:rsidRDefault="000F6B47" w:rsidP="00FD274D">
            <w:pPr>
              <w:jc w:val="center"/>
              <w:rPr>
                <w:sz w:val="26"/>
                <w:szCs w:val="26"/>
              </w:rPr>
            </w:pPr>
            <w:r>
              <w:rPr>
                <w:sz w:val="26"/>
                <w:szCs w:val="26"/>
              </w:rPr>
              <w:t>Дебиторская задолженность</w:t>
            </w:r>
          </w:p>
        </w:tc>
      </w:tr>
      <w:tr w:rsidR="000F6B47" w:rsidTr="00FD274D">
        <w:tc>
          <w:tcPr>
            <w:tcW w:w="6120" w:type="dxa"/>
          </w:tcPr>
          <w:p w:rsidR="000F6B47" w:rsidRDefault="000F6B47" w:rsidP="00FD274D">
            <w:pPr>
              <w:jc w:val="center"/>
              <w:rPr>
                <w:sz w:val="26"/>
                <w:szCs w:val="26"/>
              </w:rPr>
            </w:pPr>
            <w:r>
              <w:rPr>
                <w:sz w:val="26"/>
                <w:szCs w:val="26"/>
              </w:rPr>
              <w:t>Наименование</w:t>
            </w:r>
          </w:p>
          <w:p w:rsidR="000F6B47" w:rsidRDefault="000F6B47" w:rsidP="00FD274D">
            <w:pPr>
              <w:jc w:val="center"/>
              <w:rPr>
                <w:sz w:val="26"/>
                <w:szCs w:val="26"/>
              </w:rPr>
            </w:pPr>
            <w:r>
              <w:rPr>
                <w:sz w:val="26"/>
                <w:szCs w:val="26"/>
              </w:rPr>
              <w:t>Организации</w:t>
            </w:r>
          </w:p>
        </w:tc>
        <w:tc>
          <w:tcPr>
            <w:tcW w:w="4140" w:type="dxa"/>
          </w:tcPr>
          <w:p w:rsidR="000F6B47" w:rsidRDefault="000F6B47" w:rsidP="00FD274D">
            <w:pPr>
              <w:jc w:val="center"/>
              <w:rPr>
                <w:sz w:val="26"/>
                <w:szCs w:val="26"/>
              </w:rPr>
            </w:pPr>
            <w:r>
              <w:rPr>
                <w:sz w:val="26"/>
                <w:szCs w:val="26"/>
              </w:rPr>
              <w:t>На 01.01.15</w:t>
            </w:r>
          </w:p>
        </w:tc>
      </w:tr>
      <w:tr w:rsidR="000F6B47" w:rsidTr="00FD274D">
        <w:tc>
          <w:tcPr>
            <w:tcW w:w="6120" w:type="dxa"/>
          </w:tcPr>
          <w:p w:rsidR="000F6B47" w:rsidRDefault="000F6B47" w:rsidP="00FD274D">
            <w:pPr>
              <w:jc w:val="both"/>
              <w:rPr>
                <w:sz w:val="26"/>
                <w:szCs w:val="26"/>
              </w:rPr>
            </w:pPr>
            <w:r>
              <w:rPr>
                <w:sz w:val="26"/>
                <w:szCs w:val="26"/>
              </w:rPr>
              <w:t xml:space="preserve">Администрация г. </w:t>
            </w:r>
            <w:proofErr w:type="gramStart"/>
            <w:r>
              <w:rPr>
                <w:sz w:val="26"/>
                <w:szCs w:val="26"/>
              </w:rPr>
              <w:t>Заречного</w:t>
            </w:r>
            <w:proofErr w:type="gramEnd"/>
          </w:p>
        </w:tc>
        <w:tc>
          <w:tcPr>
            <w:tcW w:w="4140" w:type="dxa"/>
          </w:tcPr>
          <w:p w:rsidR="000F6B47" w:rsidRDefault="000F6B47" w:rsidP="00FD274D">
            <w:pPr>
              <w:jc w:val="center"/>
              <w:rPr>
                <w:sz w:val="26"/>
                <w:szCs w:val="26"/>
              </w:rPr>
            </w:pPr>
            <w:r>
              <w:rPr>
                <w:sz w:val="26"/>
                <w:szCs w:val="26"/>
              </w:rPr>
              <w:t>4 613,9</w:t>
            </w:r>
          </w:p>
        </w:tc>
      </w:tr>
      <w:tr w:rsidR="000F6B47" w:rsidTr="00FD274D">
        <w:tc>
          <w:tcPr>
            <w:tcW w:w="6120" w:type="dxa"/>
          </w:tcPr>
          <w:p w:rsidR="000F6B47" w:rsidRDefault="000F6B47" w:rsidP="00FD274D">
            <w:pPr>
              <w:rPr>
                <w:sz w:val="26"/>
                <w:szCs w:val="26"/>
              </w:rPr>
            </w:pPr>
            <w:r>
              <w:rPr>
                <w:sz w:val="26"/>
                <w:szCs w:val="26"/>
              </w:rPr>
              <w:t>Департамент социального развития</w:t>
            </w:r>
          </w:p>
        </w:tc>
        <w:tc>
          <w:tcPr>
            <w:tcW w:w="4140" w:type="dxa"/>
          </w:tcPr>
          <w:p w:rsidR="000F6B47" w:rsidRDefault="000F6B47" w:rsidP="00FD274D">
            <w:pPr>
              <w:jc w:val="center"/>
              <w:rPr>
                <w:sz w:val="26"/>
                <w:szCs w:val="26"/>
              </w:rPr>
            </w:pPr>
            <w:r>
              <w:rPr>
                <w:sz w:val="26"/>
                <w:szCs w:val="26"/>
              </w:rPr>
              <w:t>123,2</w:t>
            </w:r>
          </w:p>
        </w:tc>
      </w:tr>
      <w:tr w:rsidR="000F6B47" w:rsidTr="00FD274D">
        <w:tc>
          <w:tcPr>
            <w:tcW w:w="6120" w:type="dxa"/>
          </w:tcPr>
          <w:p w:rsidR="000F6B47" w:rsidRDefault="000F6B47" w:rsidP="00FD274D">
            <w:pPr>
              <w:rPr>
                <w:sz w:val="26"/>
                <w:szCs w:val="26"/>
              </w:rPr>
            </w:pPr>
            <w:r>
              <w:rPr>
                <w:sz w:val="26"/>
                <w:szCs w:val="26"/>
              </w:rPr>
              <w:t>Комитет по физической культуре и спорту</w:t>
            </w:r>
          </w:p>
        </w:tc>
        <w:tc>
          <w:tcPr>
            <w:tcW w:w="4140" w:type="dxa"/>
          </w:tcPr>
          <w:p w:rsidR="000F6B47" w:rsidRDefault="000F6B47" w:rsidP="00FD274D">
            <w:pPr>
              <w:jc w:val="center"/>
              <w:rPr>
                <w:sz w:val="26"/>
                <w:szCs w:val="26"/>
              </w:rPr>
            </w:pPr>
            <w:r>
              <w:rPr>
                <w:sz w:val="26"/>
                <w:szCs w:val="26"/>
              </w:rPr>
              <w:t>10,5</w:t>
            </w:r>
          </w:p>
        </w:tc>
      </w:tr>
      <w:tr w:rsidR="000F6B47" w:rsidTr="00FD274D">
        <w:tc>
          <w:tcPr>
            <w:tcW w:w="6120" w:type="dxa"/>
          </w:tcPr>
          <w:p w:rsidR="000F6B47" w:rsidRDefault="000F6B47" w:rsidP="00FD274D">
            <w:pPr>
              <w:rPr>
                <w:sz w:val="26"/>
                <w:szCs w:val="26"/>
              </w:rPr>
            </w:pPr>
            <w:r>
              <w:rPr>
                <w:sz w:val="26"/>
                <w:szCs w:val="26"/>
              </w:rPr>
              <w:t>Департамент культуры и молодежной политики</w:t>
            </w:r>
          </w:p>
        </w:tc>
        <w:tc>
          <w:tcPr>
            <w:tcW w:w="4140" w:type="dxa"/>
          </w:tcPr>
          <w:p w:rsidR="000F6B47" w:rsidRDefault="000F6B47" w:rsidP="00FD274D">
            <w:pPr>
              <w:jc w:val="center"/>
              <w:rPr>
                <w:sz w:val="26"/>
                <w:szCs w:val="26"/>
              </w:rPr>
            </w:pPr>
            <w:r>
              <w:rPr>
                <w:sz w:val="26"/>
                <w:szCs w:val="26"/>
              </w:rPr>
              <w:t>17,5</w:t>
            </w:r>
          </w:p>
        </w:tc>
      </w:tr>
      <w:tr w:rsidR="000F6B47" w:rsidTr="00FD274D">
        <w:tc>
          <w:tcPr>
            <w:tcW w:w="6120" w:type="dxa"/>
          </w:tcPr>
          <w:p w:rsidR="000F6B47" w:rsidRDefault="000F6B47" w:rsidP="00FD274D">
            <w:pPr>
              <w:rPr>
                <w:sz w:val="26"/>
                <w:szCs w:val="26"/>
              </w:rPr>
            </w:pPr>
            <w:r>
              <w:rPr>
                <w:sz w:val="26"/>
                <w:szCs w:val="26"/>
              </w:rPr>
              <w:t>Департамент образования</w:t>
            </w:r>
          </w:p>
        </w:tc>
        <w:tc>
          <w:tcPr>
            <w:tcW w:w="4140" w:type="dxa"/>
          </w:tcPr>
          <w:p w:rsidR="000F6B47" w:rsidRDefault="000F6B47" w:rsidP="00FD274D">
            <w:pPr>
              <w:jc w:val="center"/>
              <w:rPr>
                <w:sz w:val="26"/>
                <w:szCs w:val="26"/>
              </w:rPr>
            </w:pPr>
            <w:r>
              <w:rPr>
                <w:sz w:val="26"/>
                <w:szCs w:val="26"/>
              </w:rPr>
              <w:t>3 047,6</w:t>
            </w:r>
          </w:p>
        </w:tc>
      </w:tr>
      <w:tr w:rsidR="000F6B47" w:rsidTr="00FD274D">
        <w:tc>
          <w:tcPr>
            <w:tcW w:w="6120" w:type="dxa"/>
          </w:tcPr>
          <w:p w:rsidR="000F6B47" w:rsidRDefault="000F6B47" w:rsidP="00FD274D">
            <w:pPr>
              <w:rPr>
                <w:sz w:val="26"/>
                <w:szCs w:val="26"/>
              </w:rPr>
            </w:pPr>
            <w:r>
              <w:rPr>
                <w:sz w:val="26"/>
                <w:szCs w:val="26"/>
              </w:rPr>
              <w:t>Комитет по управлению имуществом</w:t>
            </w:r>
          </w:p>
        </w:tc>
        <w:tc>
          <w:tcPr>
            <w:tcW w:w="4140" w:type="dxa"/>
          </w:tcPr>
          <w:p w:rsidR="000F6B47" w:rsidRDefault="000F6B47" w:rsidP="00FD274D">
            <w:pPr>
              <w:jc w:val="center"/>
              <w:rPr>
                <w:sz w:val="26"/>
                <w:szCs w:val="26"/>
              </w:rPr>
            </w:pPr>
            <w:r>
              <w:rPr>
                <w:sz w:val="26"/>
                <w:szCs w:val="26"/>
              </w:rPr>
              <w:t>29,9</w:t>
            </w:r>
          </w:p>
        </w:tc>
      </w:tr>
      <w:tr w:rsidR="000F6B47" w:rsidTr="00FD274D">
        <w:tc>
          <w:tcPr>
            <w:tcW w:w="6120" w:type="dxa"/>
          </w:tcPr>
          <w:p w:rsidR="000F6B47" w:rsidRDefault="000F6B47" w:rsidP="00FD274D">
            <w:pPr>
              <w:rPr>
                <w:sz w:val="26"/>
                <w:szCs w:val="26"/>
              </w:rPr>
            </w:pPr>
            <w:r>
              <w:rPr>
                <w:sz w:val="26"/>
                <w:szCs w:val="26"/>
              </w:rPr>
              <w:t>Итого:</w:t>
            </w:r>
          </w:p>
        </w:tc>
        <w:tc>
          <w:tcPr>
            <w:tcW w:w="4140" w:type="dxa"/>
          </w:tcPr>
          <w:p w:rsidR="000F6B47" w:rsidRDefault="000F6B47" w:rsidP="00FD274D">
            <w:pPr>
              <w:jc w:val="center"/>
              <w:rPr>
                <w:sz w:val="26"/>
                <w:szCs w:val="26"/>
              </w:rPr>
            </w:pPr>
            <w:r>
              <w:rPr>
                <w:sz w:val="26"/>
                <w:szCs w:val="26"/>
              </w:rPr>
              <w:t>7 842,6</w:t>
            </w:r>
          </w:p>
        </w:tc>
      </w:tr>
    </w:tbl>
    <w:p w:rsidR="000F6B47" w:rsidRDefault="000F6B47" w:rsidP="000F6B47">
      <w:pPr>
        <w:ind w:firstLine="709"/>
        <w:jc w:val="both"/>
        <w:rPr>
          <w:sz w:val="26"/>
          <w:szCs w:val="26"/>
        </w:rPr>
      </w:pPr>
    </w:p>
    <w:p w:rsidR="000F6B47" w:rsidRPr="00725D41" w:rsidRDefault="000F6B47" w:rsidP="000F6B47">
      <w:pPr>
        <w:ind w:firstLine="709"/>
        <w:jc w:val="center"/>
        <w:rPr>
          <w:b/>
          <w:sz w:val="26"/>
          <w:szCs w:val="26"/>
        </w:rPr>
      </w:pPr>
      <w:r>
        <w:rPr>
          <w:b/>
          <w:sz w:val="26"/>
          <w:szCs w:val="26"/>
        </w:rPr>
        <w:t xml:space="preserve">1.8 </w:t>
      </w:r>
      <w:r w:rsidRPr="00725D41">
        <w:rPr>
          <w:b/>
          <w:sz w:val="26"/>
          <w:szCs w:val="26"/>
        </w:rPr>
        <w:t>Контрольно-ревизионная работа.</w:t>
      </w:r>
    </w:p>
    <w:p w:rsidR="000F6B47" w:rsidRPr="00CD7C49" w:rsidRDefault="000F6B47" w:rsidP="000F6B47">
      <w:pPr>
        <w:ind w:firstLine="709"/>
        <w:jc w:val="both"/>
        <w:rPr>
          <w:sz w:val="26"/>
          <w:szCs w:val="26"/>
        </w:rPr>
      </w:pPr>
      <w:r>
        <w:rPr>
          <w:sz w:val="26"/>
          <w:szCs w:val="26"/>
        </w:rPr>
        <w:t xml:space="preserve">За 2014 год контрольно-ревизионным отделом финансового управления </w:t>
      </w:r>
      <w:proofErr w:type="spellStart"/>
      <w:r>
        <w:rPr>
          <w:sz w:val="26"/>
          <w:szCs w:val="26"/>
        </w:rPr>
        <w:t>г</w:t>
      </w:r>
      <w:proofErr w:type="gramStart"/>
      <w:r>
        <w:rPr>
          <w:sz w:val="26"/>
          <w:szCs w:val="26"/>
        </w:rPr>
        <w:t>.з</w:t>
      </w:r>
      <w:proofErr w:type="gramEnd"/>
      <w:r>
        <w:rPr>
          <w:sz w:val="26"/>
          <w:szCs w:val="26"/>
        </w:rPr>
        <w:t>аречного</w:t>
      </w:r>
      <w:proofErr w:type="spellEnd"/>
      <w:r>
        <w:rPr>
          <w:sz w:val="26"/>
          <w:szCs w:val="26"/>
        </w:rPr>
        <w:t xml:space="preserve"> Пензенской области проведено 3 ревизии, 5 проверок. В ходе ревизий и проверок установлено финансовых нарушений на сумму – 3 086 339,0 рублей, в том числе за 2013 год: 1 526 568,70 руб., за 2014 год – 1 559 770,51 рублей:</w:t>
      </w:r>
    </w:p>
    <w:p w:rsidR="000F6B47" w:rsidRDefault="000F6B47" w:rsidP="000F6B47">
      <w:pPr>
        <w:numPr>
          <w:ilvl w:val="0"/>
          <w:numId w:val="4"/>
        </w:numPr>
        <w:jc w:val="both"/>
        <w:rPr>
          <w:sz w:val="26"/>
          <w:szCs w:val="26"/>
        </w:rPr>
      </w:pPr>
      <w:r>
        <w:rPr>
          <w:sz w:val="26"/>
          <w:szCs w:val="26"/>
        </w:rPr>
        <w:t>искажение данных бухгалтерского (бюджетного) учета – 238 564,72 руб.;</w:t>
      </w:r>
    </w:p>
    <w:p w:rsidR="000F6B47" w:rsidRDefault="000F6B47" w:rsidP="000F6B47">
      <w:pPr>
        <w:numPr>
          <w:ilvl w:val="0"/>
          <w:numId w:val="4"/>
        </w:numPr>
        <w:jc w:val="both"/>
        <w:rPr>
          <w:sz w:val="26"/>
          <w:szCs w:val="26"/>
        </w:rPr>
      </w:pPr>
      <w:r>
        <w:rPr>
          <w:sz w:val="26"/>
          <w:szCs w:val="26"/>
        </w:rPr>
        <w:t>неправомерное расходование бюджетных средств – 549 389,89 руб.;</w:t>
      </w:r>
    </w:p>
    <w:p w:rsidR="000F6B47" w:rsidRDefault="000F6B47" w:rsidP="000F6B47">
      <w:pPr>
        <w:numPr>
          <w:ilvl w:val="0"/>
          <w:numId w:val="4"/>
        </w:numPr>
        <w:jc w:val="both"/>
        <w:rPr>
          <w:sz w:val="26"/>
          <w:szCs w:val="26"/>
        </w:rPr>
      </w:pPr>
      <w:r>
        <w:rPr>
          <w:sz w:val="26"/>
          <w:szCs w:val="26"/>
        </w:rPr>
        <w:t>неэффективное использование бюджетных средств – 2 043 913,83 руб.;</w:t>
      </w:r>
    </w:p>
    <w:p w:rsidR="000F6B47" w:rsidRDefault="000F6B47" w:rsidP="000F6B47">
      <w:pPr>
        <w:numPr>
          <w:ilvl w:val="0"/>
          <w:numId w:val="4"/>
        </w:numPr>
        <w:jc w:val="both"/>
        <w:rPr>
          <w:sz w:val="26"/>
          <w:szCs w:val="26"/>
        </w:rPr>
      </w:pPr>
      <w:r>
        <w:rPr>
          <w:sz w:val="26"/>
          <w:szCs w:val="26"/>
        </w:rPr>
        <w:t>отвлечение бюджетных средств – 80 440,27 руб.;</w:t>
      </w:r>
    </w:p>
    <w:p w:rsidR="000F6B47" w:rsidRDefault="000F6B47" w:rsidP="000F6B47">
      <w:pPr>
        <w:numPr>
          <w:ilvl w:val="0"/>
          <w:numId w:val="4"/>
        </w:numPr>
        <w:jc w:val="both"/>
        <w:rPr>
          <w:sz w:val="26"/>
          <w:szCs w:val="26"/>
        </w:rPr>
      </w:pPr>
      <w:r>
        <w:rPr>
          <w:sz w:val="26"/>
          <w:szCs w:val="26"/>
        </w:rPr>
        <w:t>Недостача материальных ценностей – 230,50 руб.;</w:t>
      </w:r>
    </w:p>
    <w:p w:rsidR="000F6B47" w:rsidRDefault="000F6B47" w:rsidP="000F6B47">
      <w:pPr>
        <w:numPr>
          <w:ilvl w:val="0"/>
          <w:numId w:val="4"/>
        </w:numPr>
        <w:jc w:val="both"/>
        <w:rPr>
          <w:sz w:val="26"/>
          <w:szCs w:val="26"/>
        </w:rPr>
      </w:pPr>
      <w:r>
        <w:rPr>
          <w:sz w:val="26"/>
          <w:szCs w:val="26"/>
        </w:rPr>
        <w:t>Завышение стоимости муниципальной услуги – 60 623,0;</w:t>
      </w:r>
    </w:p>
    <w:p w:rsidR="000F6B47" w:rsidRDefault="000F6B47" w:rsidP="000F6B47">
      <w:pPr>
        <w:numPr>
          <w:ilvl w:val="0"/>
          <w:numId w:val="4"/>
        </w:numPr>
        <w:jc w:val="both"/>
        <w:rPr>
          <w:sz w:val="26"/>
          <w:szCs w:val="26"/>
        </w:rPr>
      </w:pPr>
      <w:r>
        <w:rPr>
          <w:sz w:val="26"/>
          <w:szCs w:val="26"/>
        </w:rPr>
        <w:t>Иные финансовые нарушения – 113 177,0 руб.</w:t>
      </w:r>
    </w:p>
    <w:p w:rsidR="000F6B47" w:rsidRDefault="000F6B47" w:rsidP="000F6B47">
      <w:pPr>
        <w:ind w:firstLine="709"/>
        <w:jc w:val="both"/>
        <w:rPr>
          <w:sz w:val="26"/>
          <w:szCs w:val="26"/>
        </w:rPr>
      </w:pPr>
      <w:r>
        <w:rPr>
          <w:sz w:val="26"/>
          <w:szCs w:val="26"/>
        </w:rPr>
        <w:t>По результатам ревизий и проверок выписаны предписания, информационные письма в адрес проверенных учреждений и учредителей по устранению выявленных нарушений.</w:t>
      </w:r>
    </w:p>
    <w:p w:rsidR="000F6B47" w:rsidRPr="00AB1729" w:rsidRDefault="000F6B47" w:rsidP="000F6B47">
      <w:pPr>
        <w:ind w:firstLine="709"/>
        <w:jc w:val="both"/>
        <w:rPr>
          <w:sz w:val="26"/>
          <w:szCs w:val="26"/>
        </w:rPr>
      </w:pPr>
      <w:r>
        <w:rPr>
          <w:sz w:val="26"/>
          <w:szCs w:val="26"/>
        </w:rPr>
        <w:t>За ревизуемый период проверенные учреждения предоставили в установленные сроки отчеты о проведенных мероприятиях, направленных на устранение выявленных финансовых нарушений.</w:t>
      </w:r>
    </w:p>
    <w:p w:rsidR="000F6B47" w:rsidRPr="00AB1729" w:rsidRDefault="000F6B47" w:rsidP="000F6B47">
      <w:pPr>
        <w:ind w:firstLine="709"/>
        <w:jc w:val="both"/>
        <w:rPr>
          <w:sz w:val="26"/>
          <w:szCs w:val="26"/>
        </w:rPr>
      </w:pPr>
      <w:r>
        <w:rPr>
          <w:sz w:val="26"/>
          <w:szCs w:val="26"/>
        </w:rPr>
        <w:t>Недостач и хищений в 2014 году не выявлено. В течение 2014 года внешние проверки не проводились.</w:t>
      </w:r>
    </w:p>
    <w:p w:rsidR="000F6B47" w:rsidRDefault="000F6B47" w:rsidP="000F6B47">
      <w:pPr>
        <w:ind w:firstLine="709"/>
        <w:jc w:val="both"/>
        <w:rPr>
          <w:b/>
          <w:sz w:val="26"/>
          <w:szCs w:val="26"/>
        </w:rPr>
      </w:pPr>
    </w:p>
    <w:p w:rsidR="000F6B47" w:rsidRDefault="000F6B47" w:rsidP="000F6B47">
      <w:pPr>
        <w:ind w:firstLine="709"/>
        <w:jc w:val="both"/>
        <w:rPr>
          <w:b/>
          <w:sz w:val="26"/>
          <w:szCs w:val="26"/>
        </w:rPr>
      </w:pPr>
      <w:r>
        <w:rPr>
          <w:b/>
          <w:sz w:val="26"/>
          <w:szCs w:val="26"/>
        </w:rPr>
        <w:t>ВЫВОДЫ:</w:t>
      </w:r>
    </w:p>
    <w:p w:rsidR="000F6B47" w:rsidRDefault="000F6B47" w:rsidP="000F6B47">
      <w:pPr>
        <w:jc w:val="both"/>
        <w:rPr>
          <w:sz w:val="26"/>
          <w:szCs w:val="26"/>
        </w:rPr>
      </w:pPr>
      <w:r>
        <w:rPr>
          <w:sz w:val="26"/>
          <w:szCs w:val="26"/>
        </w:rPr>
        <w:tab/>
        <w:t>1.</w:t>
      </w:r>
      <w:r w:rsidRPr="006E3455">
        <w:rPr>
          <w:sz w:val="26"/>
          <w:szCs w:val="26"/>
        </w:rPr>
        <w:t xml:space="preserve"> </w:t>
      </w:r>
      <w:r>
        <w:rPr>
          <w:sz w:val="26"/>
          <w:szCs w:val="26"/>
        </w:rPr>
        <w:t>При проведении внешней проверки использованы нормативные правовые документы, регулирующие бюджетные правоотношения. При подготовке  заключения были использованы   данные ИФНС по городу Заречному Пензенской области, Комитета по управлению имуществом города Заречного Пензенской области.</w:t>
      </w:r>
    </w:p>
    <w:p w:rsidR="000F6B47" w:rsidRDefault="000F6B47" w:rsidP="000F6B47">
      <w:pPr>
        <w:ind w:firstLine="708"/>
        <w:jc w:val="both"/>
        <w:rPr>
          <w:sz w:val="26"/>
          <w:szCs w:val="26"/>
        </w:rPr>
      </w:pPr>
      <w:r>
        <w:rPr>
          <w:sz w:val="26"/>
          <w:szCs w:val="26"/>
        </w:rPr>
        <w:t xml:space="preserve">2. </w:t>
      </w:r>
      <w:proofErr w:type="gramStart"/>
      <w:r>
        <w:rPr>
          <w:sz w:val="26"/>
          <w:szCs w:val="26"/>
        </w:rPr>
        <w:t xml:space="preserve">Первоначально, Решением собрания представителей г. Заречного Пензенской  области   от 24.12.2013 № 453 «О  бюджете города закрытого административно – </w:t>
      </w:r>
      <w:r>
        <w:rPr>
          <w:sz w:val="26"/>
          <w:szCs w:val="26"/>
        </w:rPr>
        <w:lastRenderedPageBreak/>
        <w:t>территориального образования г. Заречный Пензенской области нам 2014 год и плановый период 2015-2016 годы»  бюджет города был утвержден по доходам 2 281 619,783 тыс. руб., по расходам  в сумме 2 326 435,7 тыс. руб., с превышением расходов над доходами в сумме 44 815,917 тыс</w:t>
      </w:r>
      <w:proofErr w:type="gramEnd"/>
      <w:r>
        <w:rPr>
          <w:sz w:val="26"/>
          <w:szCs w:val="26"/>
        </w:rPr>
        <w:t xml:space="preserve">. руб.    </w:t>
      </w:r>
    </w:p>
    <w:p w:rsidR="000F6B47" w:rsidRDefault="000F6B47" w:rsidP="000F6B47">
      <w:pPr>
        <w:ind w:firstLine="708"/>
        <w:jc w:val="both"/>
        <w:rPr>
          <w:sz w:val="26"/>
          <w:szCs w:val="26"/>
        </w:rPr>
      </w:pPr>
      <w:r>
        <w:rPr>
          <w:sz w:val="26"/>
          <w:szCs w:val="26"/>
        </w:rPr>
        <w:t xml:space="preserve">3. В течение 2014 года в решение Собрания представителей  г. Заречного Пензенской области  в связи  с изменениями    параметров федерального бюджета </w:t>
      </w:r>
      <w:proofErr w:type="gramStart"/>
      <w:r>
        <w:rPr>
          <w:sz w:val="26"/>
          <w:szCs w:val="26"/>
        </w:rPr>
        <w:t>с</w:t>
      </w:r>
      <w:proofErr w:type="gramEnd"/>
      <w:r>
        <w:rPr>
          <w:sz w:val="26"/>
          <w:szCs w:val="26"/>
        </w:rPr>
        <w:t xml:space="preserve"> складывающей финансово -  экономической  ситуацией в Пензенской области  и в городе 14 раз вносились  изменения в решение Собрания представителей  г. Заречного Пензенской области  от 24.12.2013 № 453 «О бюджете закрытого административно – территориального  образования г. Заречный Пензенской области на 2014 и плановый период 2015-2016 годы», обусловленные необходимостью  уточнения внутренней структуры  доходов и расходов  бюджета  города, изменения  параметров программ и мероприятий, финансируемых как за счет  средств федерального бюджета, так и за счет  бюджета области и города, уточнением размера финансовой помощи  из федерального бюджета  и выделение дополнительных средств  из бюджета области. Соответствующие изменения внесены  в функциональную и ведомственную структуры  расходов.</w:t>
      </w:r>
    </w:p>
    <w:p w:rsidR="000F6B47" w:rsidRDefault="000F6B47" w:rsidP="000F6B47">
      <w:pPr>
        <w:ind w:firstLine="708"/>
        <w:jc w:val="both"/>
        <w:rPr>
          <w:sz w:val="26"/>
          <w:szCs w:val="26"/>
        </w:rPr>
      </w:pPr>
      <w:r>
        <w:rPr>
          <w:sz w:val="26"/>
          <w:szCs w:val="26"/>
        </w:rPr>
        <w:t xml:space="preserve">4. В результате  изменений первоначальный объем доходов бюджета города был увеличен на  16,3% или 372 041,865 тыс. руб. и утвержден в сумме 2 653 661,648 тыс. руб., расходов на 8,4% или 420 377,041 тыс. руб. и утвержден в сумме 2 746 812,74 тыс. руб.   </w:t>
      </w:r>
    </w:p>
    <w:p w:rsidR="000F6B47" w:rsidRDefault="000F6B47" w:rsidP="000F6B47">
      <w:pPr>
        <w:ind w:firstLine="708"/>
        <w:jc w:val="both"/>
        <w:rPr>
          <w:sz w:val="26"/>
          <w:szCs w:val="26"/>
        </w:rPr>
      </w:pPr>
      <w:r>
        <w:rPr>
          <w:sz w:val="26"/>
          <w:szCs w:val="26"/>
        </w:rPr>
        <w:t>5.Общая сумма поступлений  в доход бюджета города Заречного Пензенской области в 2014 году составила 2 397 733,52 тыс. руб. или 105,1% к первоначальному  утвержденному бюджету (2 281 619,783 тыс. руб.) и 90,36%  к бюджету с учетом изменений (2 653 661,65 тыс. руб.).</w:t>
      </w:r>
    </w:p>
    <w:p w:rsidR="000F6B47" w:rsidRDefault="000F6B47" w:rsidP="000F6B47">
      <w:pPr>
        <w:ind w:firstLine="708"/>
        <w:jc w:val="both"/>
        <w:rPr>
          <w:sz w:val="26"/>
          <w:szCs w:val="26"/>
        </w:rPr>
      </w:pPr>
      <w:r>
        <w:rPr>
          <w:sz w:val="26"/>
          <w:szCs w:val="26"/>
        </w:rPr>
        <w:t xml:space="preserve">6. </w:t>
      </w:r>
      <w:proofErr w:type="gramStart"/>
      <w:r>
        <w:rPr>
          <w:sz w:val="26"/>
          <w:szCs w:val="26"/>
        </w:rPr>
        <w:t>В общем объеме  поступлений налоговые и неналоговые  доходы (448 053,07 тыс. руб.) составили 18,68%, (2013 год -23,14%),  доля поступлений сократилась в сравнении с 2013 годом на  4,46%, что составляет 72 744,11 тыс. руб., безвозмездные поступления – 81,3% от всех поступивших средств (2 397 733,52 тыс. руб.) – в 2013 году 76,86% - уменьшены на 4,44%.</w:t>
      </w:r>
      <w:proofErr w:type="gramEnd"/>
    </w:p>
    <w:p w:rsidR="000F6B47" w:rsidRDefault="000F6B47" w:rsidP="000F6B47">
      <w:pPr>
        <w:ind w:firstLine="708"/>
        <w:jc w:val="both"/>
        <w:rPr>
          <w:sz w:val="26"/>
          <w:szCs w:val="26"/>
        </w:rPr>
      </w:pPr>
      <w:r>
        <w:rPr>
          <w:sz w:val="26"/>
          <w:szCs w:val="26"/>
        </w:rPr>
        <w:t xml:space="preserve">7. За 2014 год  в бюджет города Заречного Пензенской области  поступило налоговых и неналоговых   доходов в сумме 448 053,07 тыс. руб.  при плановых значениях 703 634,08 тыс. руб. План выполнен на 63,7%  или </w:t>
      </w:r>
      <w:proofErr w:type="spellStart"/>
      <w:r>
        <w:rPr>
          <w:sz w:val="26"/>
          <w:szCs w:val="26"/>
        </w:rPr>
        <w:t>недопоступило</w:t>
      </w:r>
      <w:proofErr w:type="spellEnd"/>
      <w:r>
        <w:rPr>
          <w:sz w:val="26"/>
          <w:szCs w:val="26"/>
        </w:rPr>
        <w:t xml:space="preserve"> в бюджет города 255 581,01 тыс. руб. </w:t>
      </w:r>
    </w:p>
    <w:p w:rsidR="000F6B47" w:rsidRDefault="000F6B47" w:rsidP="000F6B47">
      <w:pPr>
        <w:ind w:firstLine="708"/>
        <w:jc w:val="both"/>
        <w:rPr>
          <w:sz w:val="26"/>
          <w:szCs w:val="26"/>
        </w:rPr>
      </w:pPr>
      <w:r>
        <w:rPr>
          <w:sz w:val="26"/>
          <w:szCs w:val="26"/>
        </w:rPr>
        <w:t xml:space="preserve">8. Доля налоговых  поступлений в собственных доходах  составила 71,9 %  и в общей сумме поступлений в доход  города 13,4%. Поступило 322 394,80 тыс. руб. или 95,7 % к утвержденным назначениям (уточненный план 336 998,90 тыс. руб.). </w:t>
      </w:r>
      <w:proofErr w:type="spellStart"/>
      <w:r>
        <w:rPr>
          <w:sz w:val="26"/>
          <w:szCs w:val="26"/>
        </w:rPr>
        <w:t>Недопоступило</w:t>
      </w:r>
      <w:proofErr w:type="spellEnd"/>
      <w:r>
        <w:rPr>
          <w:sz w:val="26"/>
          <w:szCs w:val="26"/>
        </w:rPr>
        <w:t xml:space="preserve"> в бюджет города 14 604,10 тыс. руб.</w:t>
      </w:r>
    </w:p>
    <w:p w:rsidR="000F6B47" w:rsidRDefault="000F6B47" w:rsidP="000F6B47">
      <w:pPr>
        <w:ind w:firstLine="708"/>
        <w:jc w:val="both"/>
        <w:rPr>
          <w:sz w:val="26"/>
          <w:szCs w:val="26"/>
        </w:rPr>
      </w:pPr>
      <w:r>
        <w:rPr>
          <w:sz w:val="26"/>
          <w:szCs w:val="26"/>
        </w:rPr>
        <w:t>9. План поступлений в бюджет города налоговых доходов в 2014 году  выполнялся следующим образом (1, 2 квартал -100%, 3 квартал – 82,7% , 4 квартал – 78,8%).</w:t>
      </w:r>
    </w:p>
    <w:p w:rsidR="000F6B47" w:rsidRDefault="000F6B47" w:rsidP="000F6B47">
      <w:pPr>
        <w:ind w:firstLine="708"/>
        <w:jc w:val="both"/>
        <w:rPr>
          <w:sz w:val="26"/>
          <w:szCs w:val="26"/>
        </w:rPr>
      </w:pPr>
      <w:r>
        <w:rPr>
          <w:sz w:val="26"/>
          <w:szCs w:val="26"/>
        </w:rPr>
        <w:t>10. Уточненные бюджетные назначения по налоговым доходам не выполнены на 4,3%, что составляет 14 604,10 тыс. руб. Не обеспечено выполнение плана:</w:t>
      </w:r>
    </w:p>
    <w:p w:rsidR="000F6B47" w:rsidRDefault="000F6B47" w:rsidP="000F6B47">
      <w:pPr>
        <w:ind w:firstLine="708"/>
        <w:jc w:val="both"/>
        <w:rPr>
          <w:sz w:val="26"/>
          <w:szCs w:val="26"/>
        </w:rPr>
      </w:pPr>
      <w:r>
        <w:rPr>
          <w:sz w:val="26"/>
          <w:szCs w:val="26"/>
        </w:rPr>
        <w:t>- налогу на доходы с физических лиц (76,45%) – связано со снижением с 01.01.2013 г. единого и дополнительного нормативов отчислений в бюджет города;</w:t>
      </w:r>
    </w:p>
    <w:p w:rsidR="000F6B47" w:rsidRDefault="000F6B47" w:rsidP="000F6B47">
      <w:pPr>
        <w:ind w:firstLine="708"/>
        <w:jc w:val="both"/>
        <w:rPr>
          <w:sz w:val="26"/>
          <w:szCs w:val="26"/>
        </w:rPr>
      </w:pPr>
      <w:r>
        <w:rPr>
          <w:sz w:val="26"/>
          <w:szCs w:val="26"/>
        </w:rPr>
        <w:t>-земельному налогу (72,91%) – произошло  по причине уменьшения кадастровой стоимости земельных участков (по земельным участкам, предназначенным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p w:rsidR="000F6B47" w:rsidRPr="00B14DBB" w:rsidRDefault="000F6B47" w:rsidP="000F6B47">
      <w:pPr>
        <w:ind w:firstLine="708"/>
        <w:jc w:val="both"/>
        <w:rPr>
          <w:i/>
          <w:sz w:val="26"/>
          <w:szCs w:val="26"/>
        </w:rPr>
      </w:pPr>
      <w:r w:rsidRPr="00B14DBB">
        <w:rPr>
          <w:sz w:val="26"/>
          <w:szCs w:val="26"/>
        </w:rPr>
        <w:t xml:space="preserve">11. </w:t>
      </w:r>
      <w:r w:rsidRPr="00B14DBB">
        <w:rPr>
          <w:i/>
          <w:sz w:val="26"/>
          <w:szCs w:val="26"/>
        </w:rPr>
        <w:t>Собрано налоговых и неналоговых  платежей, администрируемых  налоговым органом - 2 619 379,63 тыс. руб.,  из них – 1 140 809,14 тыс. руб. или 43,55% - перечислено в федеральный бюджет, 1 157 535,94 тыс. руб. или 44,19%  в бюджет Пензенской области, 321 034,55 тыс. руб., или 12,26% в местный бюджет.</w:t>
      </w:r>
    </w:p>
    <w:p w:rsidR="000F6B47" w:rsidRPr="00B14DBB" w:rsidRDefault="000F6B47" w:rsidP="000F6B47">
      <w:pPr>
        <w:ind w:firstLine="708"/>
        <w:jc w:val="both"/>
        <w:rPr>
          <w:sz w:val="26"/>
          <w:szCs w:val="26"/>
        </w:rPr>
      </w:pPr>
      <w:r w:rsidRPr="00B14DBB">
        <w:rPr>
          <w:sz w:val="26"/>
          <w:szCs w:val="26"/>
        </w:rPr>
        <w:t>Недоимка в бюджеты всех уровней составила 16 488,0 тыс. руб., в том числе:</w:t>
      </w:r>
    </w:p>
    <w:p w:rsidR="000F6B47" w:rsidRPr="00B14DBB" w:rsidRDefault="000F6B47" w:rsidP="000F6B47">
      <w:pPr>
        <w:ind w:firstLine="708"/>
        <w:jc w:val="both"/>
        <w:rPr>
          <w:sz w:val="26"/>
          <w:szCs w:val="26"/>
        </w:rPr>
      </w:pPr>
      <w:r w:rsidRPr="00B14DBB">
        <w:rPr>
          <w:sz w:val="26"/>
          <w:szCs w:val="26"/>
        </w:rPr>
        <w:t>- по федеральным налогам – 2 301,0 тыс. руб.;</w:t>
      </w:r>
    </w:p>
    <w:p w:rsidR="000F6B47" w:rsidRPr="00B14DBB" w:rsidRDefault="000F6B47" w:rsidP="000F6B47">
      <w:pPr>
        <w:ind w:firstLine="708"/>
        <w:jc w:val="both"/>
        <w:rPr>
          <w:sz w:val="26"/>
          <w:szCs w:val="26"/>
        </w:rPr>
      </w:pPr>
      <w:r w:rsidRPr="00B14DBB">
        <w:rPr>
          <w:sz w:val="26"/>
          <w:szCs w:val="26"/>
        </w:rPr>
        <w:t>- по региональным налогам и сбором – 9 403,0 тыс. руб.;</w:t>
      </w:r>
    </w:p>
    <w:p w:rsidR="000F6B47" w:rsidRPr="00B14DBB" w:rsidRDefault="000F6B47" w:rsidP="000F6B47">
      <w:pPr>
        <w:ind w:firstLine="708"/>
        <w:jc w:val="both"/>
        <w:rPr>
          <w:sz w:val="26"/>
          <w:szCs w:val="26"/>
        </w:rPr>
      </w:pPr>
      <w:r w:rsidRPr="00B14DBB">
        <w:rPr>
          <w:sz w:val="26"/>
          <w:szCs w:val="26"/>
        </w:rPr>
        <w:lastRenderedPageBreak/>
        <w:t>- по местным налогам  и сборам– 4 040,0 тыс. руб.;</w:t>
      </w:r>
    </w:p>
    <w:p w:rsidR="000F6B47" w:rsidRPr="00B14DBB" w:rsidRDefault="000F6B47" w:rsidP="000F6B47">
      <w:pPr>
        <w:ind w:firstLine="708"/>
        <w:jc w:val="both"/>
        <w:rPr>
          <w:sz w:val="26"/>
          <w:szCs w:val="26"/>
        </w:rPr>
      </w:pPr>
      <w:r w:rsidRPr="00B14DBB">
        <w:rPr>
          <w:sz w:val="26"/>
          <w:szCs w:val="26"/>
        </w:rPr>
        <w:t>- по налогам со специальным  налоговым режимом – 744,0 тыс. руб.</w:t>
      </w:r>
    </w:p>
    <w:p w:rsidR="000F6B47" w:rsidRPr="00B14DBB" w:rsidRDefault="000F6B47" w:rsidP="000F6B47">
      <w:pPr>
        <w:ind w:firstLine="708"/>
        <w:jc w:val="both"/>
        <w:rPr>
          <w:i/>
          <w:sz w:val="26"/>
          <w:szCs w:val="26"/>
        </w:rPr>
      </w:pPr>
      <w:r w:rsidRPr="00B14DBB">
        <w:rPr>
          <w:i/>
          <w:sz w:val="26"/>
          <w:szCs w:val="26"/>
        </w:rPr>
        <w:t xml:space="preserve">Рост недоимки  в целом составил – 4 058 тыс. руб.  </w:t>
      </w:r>
    </w:p>
    <w:p w:rsidR="000F6B47" w:rsidRDefault="000F6B47" w:rsidP="000F6B47">
      <w:pPr>
        <w:ind w:firstLine="708"/>
        <w:jc w:val="both"/>
        <w:rPr>
          <w:sz w:val="26"/>
          <w:szCs w:val="26"/>
        </w:rPr>
      </w:pPr>
      <w:r>
        <w:rPr>
          <w:sz w:val="26"/>
          <w:szCs w:val="26"/>
        </w:rPr>
        <w:t xml:space="preserve">12. Доля неналоговых поступлений в собственных доходах составила 28,0 % и в общей сумме поступлений в доход города 5,2%. План по неналоговым доходам выполнен, что составляет 34,3% и в общей сумме  поступлений в доход города 5,2%.  </w:t>
      </w:r>
    </w:p>
    <w:p w:rsidR="000F6B47" w:rsidRDefault="000F6B47" w:rsidP="000F6B47">
      <w:pPr>
        <w:ind w:firstLine="708"/>
        <w:jc w:val="both"/>
        <w:rPr>
          <w:sz w:val="26"/>
          <w:szCs w:val="26"/>
        </w:rPr>
      </w:pPr>
      <w:r>
        <w:rPr>
          <w:sz w:val="26"/>
          <w:szCs w:val="26"/>
        </w:rPr>
        <w:t xml:space="preserve">13. Уточненные бюджетные назначения по неналоговым доходам не выполнены на 240 976,91 тыс. руб., что составляет 65,7%. </w:t>
      </w:r>
    </w:p>
    <w:p w:rsidR="000F6B47" w:rsidRDefault="000F6B47" w:rsidP="000F6B47">
      <w:pPr>
        <w:ind w:firstLine="708"/>
        <w:jc w:val="both"/>
        <w:rPr>
          <w:sz w:val="26"/>
          <w:szCs w:val="26"/>
        </w:rPr>
      </w:pPr>
      <w:proofErr w:type="spellStart"/>
      <w:r>
        <w:rPr>
          <w:sz w:val="26"/>
          <w:szCs w:val="26"/>
        </w:rPr>
        <w:t>необеспеченно</w:t>
      </w:r>
      <w:proofErr w:type="spellEnd"/>
      <w:r>
        <w:rPr>
          <w:sz w:val="26"/>
          <w:szCs w:val="26"/>
        </w:rPr>
        <w:t xml:space="preserve"> выполнение плана:</w:t>
      </w:r>
    </w:p>
    <w:p w:rsidR="000F6B47" w:rsidRDefault="000F6B47" w:rsidP="000F6B47">
      <w:pPr>
        <w:ind w:firstLine="708"/>
        <w:jc w:val="both"/>
        <w:rPr>
          <w:sz w:val="26"/>
          <w:szCs w:val="26"/>
        </w:rPr>
      </w:pPr>
      <w:proofErr w:type="gramStart"/>
      <w:r>
        <w:rPr>
          <w:sz w:val="26"/>
          <w:szCs w:val="26"/>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76,76%, в связи с невозможностью взыскать задолженность по арендной плате за земельные участки;</w:t>
      </w:r>
      <w:proofErr w:type="gramEnd"/>
    </w:p>
    <w:p w:rsidR="000F6B47" w:rsidRDefault="000F6B47" w:rsidP="000F6B47">
      <w:pPr>
        <w:ind w:firstLine="708"/>
        <w:jc w:val="both"/>
        <w:rPr>
          <w:sz w:val="26"/>
          <w:szCs w:val="26"/>
        </w:rPr>
      </w:pPr>
      <w:r>
        <w:rPr>
          <w:sz w:val="26"/>
          <w:szCs w:val="26"/>
        </w:rPr>
        <w:t>- плата за негативное воздействие на окружающую среду  выполнение – 95,99 % по причине роста задолженности по итогам года по данному виду поступлений;</w:t>
      </w:r>
    </w:p>
    <w:p w:rsidR="000F6B47" w:rsidRDefault="000F6B47" w:rsidP="000F6B47">
      <w:pPr>
        <w:ind w:firstLine="708"/>
        <w:jc w:val="both"/>
        <w:rPr>
          <w:sz w:val="26"/>
          <w:szCs w:val="26"/>
        </w:rPr>
      </w:pPr>
      <w:r>
        <w:rPr>
          <w:sz w:val="26"/>
          <w:szCs w:val="26"/>
        </w:rPr>
        <w:t>- доходы от продажи материальных и нематериальных активов – выполнение 5,51%.</w:t>
      </w:r>
    </w:p>
    <w:p w:rsidR="000F6B47" w:rsidRPr="009F2F56" w:rsidRDefault="000F6B47" w:rsidP="000F6B47">
      <w:pPr>
        <w:ind w:firstLine="708"/>
        <w:jc w:val="both"/>
        <w:rPr>
          <w:sz w:val="26"/>
          <w:szCs w:val="26"/>
        </w:rPr>
      </w:pPr>
      <w:r>
        <w:rPr>
          <w:sz w:val="26"/>
          <w:szCs w:val="26"/>
        </w:rPr>
        <w:t>Невыполнение плана сложилось по причине несостоявшихся продаж отдельных объектов недвижимого имущества (не проданы в связи с отсутствием претендентов на участие в аукционах).</w:t>
      </w:r>
    </w:p>
    <w:p w:rsidR="000F6B47" w:rsidRDefault="000F6B47" w:rsidP="000F6B47">
      <w:pPr>
        <w:ind w:firstLine="709"/>
        <w:jc w:val="both"/>
        <w:rPr>
          <w:sz w:val="26"/>
          <w:szCs w:val="26"/>
        </w:rPr>
      </w:pPr>
      <w:r w:rsidRPr="006E54A7">
        <w:rPr>
          <w:sz w:val="26"/>
          <w:szCs w:val="26"/>
        </w:rPr>
        <w:t>14. Доходы от использования имущества, находящегося в государственной и муниципальной собственности выполнены на 77,64%, таким образом</w:t>
      </w:r>
      <w:r>
        <w:rPr>
          <w:sz w:val="26"/>
          <w:szCs w:val="26"/>
        </w:rPr>
        <w:t>,</w:t>
      </w:r>
      <w:r w:rsidRPr="006E54A7">
        <w:rPr>
          <w:sz w:val="26"/>
          <w:szCs w:val="26"/>
        </w:rPr>
        <w:t xml:space="preserve"> источники пополнения доходной части бюджета города используются не в полной мере.</w:t>
      </w:r>
    </w:p>
    <w:p w:rsidR="000F6B47" w:rsidRDefault="000F6B47" w:rsidP="000F6B47">
      <w:pPr>
        <w:ind w:firstLine="709"/>
        <w:jc w:val="both"/>
        <w:rPr>
          <w:sz w:val="26"/>
          <w:szCs w:val="26"/>
        </w:rPr>
      </w:pPr>
      <w:r>
        <w:rPr>
          <w:sz w:val="26"/>
          <w:szCs w:val="26"/>
        </w:rPr>
        <w:t>По состоянию на 01.01.2015 по данным Комитета по управлению имуществом         г. Заречного Пензенской области имеется задолженность по неналоговым сборам, а именно:</w:t>
      </w:r>
    </w:p>
    <w:p w:rsidR="000F6B47" w:rsidRDefault="000F6B47" w:rsidP="000F6B47">
      <w:pPr>
        <w:ind w:firstLine="709"/>
        <w:jc w:val="both"/>
        <w:rPr>
          <w:sz w:val="26"/>
          <w:szCs w:val="26"/>
        </w:rPr>
      </w:pPr>
      <w:r>
        <w:rPr>
          <w:sz w:val="26"/>
          <w:szCs w:val="26"/>
        </w:rPr>
        <w:t>1) задолженность по арендной плате за недвижимое имущество – 53,8 тыс. руб.;</w:t>
      </w:r>
    </w:p>
    <w:p w:rsidR="000F6B47" w:rsidRDefault="000F6B47" w:rsidP="000F6B47">
      <w:pPr>
        <w:ind w:firstLine="709"/>
        <w:jc w:val="both"/>
        <w:rPr>
          <w:sz w:val="26"/>
          <w:szCs w:val="26"/>
        </w:rPr>
      </w:pPr>
      <w:r>
        <w:rPr>
          <w:sz w:val="26"/>
          <w:szCs w:val="26"/>
        </w:rPr>
        <w:t xml:space="preserve">2) задолженность по арендной плате за земельные участки – 15 309,8 тыс. руб. за 2014 год проведена следующая работа по взысканию задолженности по арендной плате за земельные участки: </w:t>
      </w:r>
    </w:p>
    <w:p w:rsidR="000F6B47" w:rsidRDefault="000F6B47" w:rsidP="000F6B47">
      <w:pPr>
        <w:ind w:firstLine="709"/>
        <w:jc w:val="both"/>
        <w:rPr>
          <w:sz w:val="26"/>
          <w:szCs w:val="26"/>
        </w:rPr>
      </w:pPr>
      <w:r>
        <w:rPr>
          <w:sz w:val="26"/>
          <w:szCs w:val="26"/>
        </w:rPr>
        <w:t>- направлено 700 уведомлений;</w:t>
      </w:r>
    </w:p>
    <w:p w:rsidR="000F6B47" w:rsidRDefault="000F6B47" w:rsidP="000F6B47">
      <w:pPr>
        <w:ind w:firstLine="709"/>
        <w:jc w:val="both"/>
        <w:rPr>
          <w:sz w:val="26"/>
          <w:szCs w:val="26"/>
        </w:rPr>
      </w:pPr>
      <w:r>
        <w:rPr>
          <w:sz w:val="26"/>
          <w:szCs w:val="26"/>
        </w:rPr>
        <w:t>- проведена индивидуальная работа с арендаторами, в результате которой задолженность частично погашена;</w:t>
      </w:r>
    </w:p>
    <w:p w:rsidR="000F6B47" w:rsidRDefault="000F6B47" w:rsidP="000F6B47">
      <w:pPr>
        <w:ind w:firstLine="709"/>
        <w:jc w:val="both"/>
        <w:rPr>
          <w:sz w:val="26"/>
          <w:szCs w:val="26"/>
        </w:rPr>
      </w:pPr>
      <w:r>
        <w:rPr>
          <w:sz w:val="26"/>
          <w:szCs w:val="26"/>
        </w:rPr>
        <w:t>- направлено в суд 18 исковых заявлений о взыскании задолженности в судебном порядке;</w:t>
      </w:r>
    </w:p>
    <w:p w:rsidR="000F6B47" w:rsidRDefault="000F6B47" w:rsidP="000F6B47">
      <w:pPr>
        <w:ind w:firstLine="709"/>
        <w:jc w:val="both"/>
        <w:rPr>
          <w:sz w:val="26"/>
          <w:szCs w:val="26"/>
        </w:rPr>
      </w:pPr>
      <w:r>
        <w:rPr>
          <w:sz w:val="26"/>
          <w:szCs w:val="26"/>
        </w:rPr>
        <w:t>- получено 16 решений суда о взыскании задолженности;</w:t>
      </w:r>
    </w:p>
    <w:p w:rsidR="000F6B47" w:rsidRDefault="000F6B47" w:rsidP="000F6B47">
      <w:pPr>
        <w:ind w:firstLine="709"/>
        <w:jc w:val="both"/>
        <w:rPr>
          <w:sz w:val="26"/>
          <w:szCs w:val="26"/>
        </w:rPr>
      </w:pPr>
      <w:r>
        <w:rPr>
          <w:sz w:val="26"/>
          <w:szCs w:val="26"/>
        </w:rPr>
        <w:t>- направлено 6 исполнительных листов в службу судебных приставов для взыскания задолженности с арендаторов.</w:t>
      </w:r>
    </w:p>
    <w:p w:rsidR="000F6B47" w:rsidRDefault="000F6B47" w:rsidP="000F6B47">
      <w:pPr>
        <w:ind w:firstLine="709"/>
        <w:jc w:val="both"/>
        <w:rPr>
          <w:sz w:val="26"/>
          <w:szCs w:val="26"/>
        </w:rPr>
      </w:pPr>
      <w:r>
        <w:rPr>
          <w:sz w:val="26"/>
          <w:szCs w:val="26"/>
        </w:rPr>
        <w:t>15. Стабильна низка доля доходов, поступивших от перечисления части прибыли муниципальных унитарных предприятий.</w:t>
      </w:r>
    </w:p>
    <w:p w:rsidR="000F6B47" w:rsidRDefault="000F6B47" w:rsidP="000F6B47">
      <w:pPr>
        <w:ind w:firstLine="709"/>
        <w:jc w:val="both"/>
        <w:rPr>
          <w:sz w:val="26"/>
          <w:szCs w:val="26"/>
        </w:rPr>
      </w:pPr>
      <w:proofErr w:type="gramStart"/>
      <w:r>
        <w:rPr>
          <w:sz w:val="26"/>
          <w:szCs w:val="26"/>
        </w:rPr>
        <w:t>Согласно отчетным данным, этот показатель выполнен на 100% (поступило 655,95 тыс. руб., однако по состоянию на 01.01.2015 имеется задолженность</w:t>
      </w:r>
      <w:r w:rsidRPr="00937A31">
        <w:rPr>
          <w:sz w:val="26"/>
          <w:szCs w:val="26"/>
        </w:rPr>
        <w:t xml:space="preserve"> </w:t>
      </w:r>
      <w:r>
        <w:rPr>
          <w:sz w:val="26"/>
          <w:szCs w:val="26"/>
        </w:rPr>
        <w:t>по доходам от перечисления части прибыли, оставшейся после уплаты налогов и иных обязательных платежей в сумме  – 58,8 тыс. руб. (МП «Банно-прачечный комбинат») - направлено 3 письма о задолженности.</w:t>
      </w:r>
      <w:proofErr w:type="gramEnd"/>
      <w:r>
        <w:rPr>
          <w:sz w:val="26"/>
          <w:szCs w:val="26"/>
        </w:rPr>
        <w:t xml:space="preserve"> Следовательно, 100% выполнение доходного источника не возможно, имеет место искусственное занижение плана с целью его выполнения.</w:t>
      </w:r>
    </w:p>
    <w:p w:rsidR="000F6B47" w:rsidRDefault="000F6B47" w:rsidP="000F6B47">
      <w:pPr>
        <w:ind w:firstLine="709"/>
        <w:jc w:val="both"/>
        <w:rPr>
          <w:sz w:val="26"/>
          <w:szCs w:val="26"/>
        </w:rPr>
      </w:pPr>
      <w:r>
        <w:rPr>
          <w:sz w:val="26"/>
          <w:szCs w:val="26"/>
        </w:rPr>
        <w:t xml:space="preserve">16. Бюджет города Заречного на 2014 год утвержден Решением собрания представителей г. Заречного от 24.12.2013 № 453 «О </w:t>
      </w:r>
      <w:proofErr w:type="gramStart"/>
      <w:r>
        <w:rPr>
          <w:sz w:val="26"/>
          <w:szCs w:val="26"/>
        </w:rPr>
        <w:t>бюджете</w:t>
      </w:r>
      <w:proofErr w:type="gramEnd"/>
      <w:r>
        <w:rPr>
          <w:sz w:val="26"/>
          <w:szCs w:val="26"/>
        </w:rPr>
        <w:t xml:space="preserve"> ЗАТО г. Заречного Пензенской области на 2014 год и плановый период 2015 -2016 годы» по расходам в сумме – 2 326 435,7 тыс. руб. В течение 2014 года по разделам классификации расходов вносились изменения, в результате расходная часть бюджета увеличена на 420 377,041 тыс. руб. или на 18,1% и составила 2 746 812,741 тыс. руб.</w:t>
      </w:r>
    </w:p>
    <w:p w:rsidR="000F6B47" w:rsidRDefault="000F6B47" w:rsidP="000F6B47">
      <w:pPr>
        <w:ind w:firstLine="709"/>
        <w:jc w:val="both"/>
        <w:rPr>
          <w:sz w:val="26"/>
          <w:szCs w:val="26"/>
        </w:rPr>
      </w:pPr>
      <w:r>
        <w:rPr>
          <w:sz w:val="26"/>
          <w:szCs w:val="26"/>
        </w:rPr>
        <w:t>Расходы бюджета исполнены в сумме – 2 563 478,11 тыс. руб.</w:t>
      </w:r>
    </w:p>
    <w:p w:rsidR="000F6B47" w:rsidRDefault="000F6B47" w:rsidP="000F6B47">
      <w:pPr>
        <w:ind w:firstLine="709"/>
        <w:jc w:val="both"/>
        <w:rPr>
          <w:sz w:val="26"/>
          <w:szCs w:val="26"/>
        </w:rPr>
      </w:pPr>
      <w:r>
        <w:rPr>
          <w:sz w:val="26"/>
          <w:szCs w:val="26"/>
        </w:rPr>
        <w:lastRenderedPageBreak/>
        <w:t>Расходная часть бюджета города исполнена на 110,2% к первоначально утвержденному  бюджету и на 93,3 % к уточненному.</w:t>
      </w:r>
    </w:p>
    <w:p w:rsidR="000F6B47" w:rsidRDefault="000F6B47" w:rsidP="000F6B47">
      <w:pPr>
        <w:ind w:firstLine="709"/>
        <w:jc w:val="both"/>
        <w:rPr>
          <w:sz w:val="26"/>
          <w:szCs w:val="26"/>
        </w:rPr>
      </w:pPr>
      <w:r>
        <w:rPr>
          <w:sz w:val="26"/>
          <w:szCs w:val="26"/>
        </w:rPr>
        <w:t>17. Наибольший удельный вес в расходах бюджета занимают расходы на образование – 39,2%, национальную экономику – 16,17%, социальную политику – 12,46%. Наименьший удельный вес в расходах бюджета занимают расходы по разделам: охрана окружающей среды – 0,2 %, национальная безопасность, здравоохранение – 0,7%.</w:t>
      </w:r>
    </w:p>
    <w:p w:rsidR="000F6B47" w:rsidRPr="001F0759" w:rsidRDefault="000F6B47" w:rsidP="000F6B47">
      <w:pPr>
        <w:ind w:firstLine="709"/>
        <w:jc w:val="both"/>
        <w:rPr>
          <w:sz w:val="26"/>
          <w:szCs w:val="26"/>
        </w:rPr>
      </w:pPr>
      <w:r w:rsidRPr="001F0759">
        <w:rPr>
          <w:sz w:val="26"/>
          <w:szCs w:val="26"/>
        </w:rPr>
        <w:t>18.Исполнение бюджетных назначений главными распорядителями бюджетных средств осуществлялось в пределах ассигнований, утвержденных бюджетом. Годовые бюджетные назначения  ни одним главным распорядителем не выполнены. Не освоение сре</w:t>
      </w:r>
      <w:proofErr w:type="gramStart"/>
      <w:r w:rsidRPr="001F0759">
        <w:rPr>
          <w:sz w:val="26"/>
          <w:szCs w:val="26"/>
        </w:rPr>
        <w:t>дств св</w:t>
      </w:r>
      <w:proofErr w:type="gramEnd"/>
      <w:r w:rsidRPr="001F0759">
        <w:rPr>
          <w:sz w:val="26"/>
          <w:szCs w:val="26"/>
        </w:rPr>
        <w:t>язано в основном с недофинансированием.  В большей части назначения  не выполнены администрацией города Заречного.</w:t>
      </w:r>
    </w:p>
    <w:p w:rsidR="000F6B47" w:rsidRDefault="000F6B47" w:rsidP="000F6B47">
      <w:pPr>
        <w:ind w:firstLine="709"/>
        <w:jc w:val="both"/>
        <w:rPr>
          <w:sz w:val="26"/>
          <w:szCs w:val="26"/>
        </w:rPr>
      </w:pPr>
      <w:r w:rsidRPr="00F95FC4">
        <w:rPr>
          <w:sz w:val="26"/>
          <w:szCs w:val="26"/>
        </w:rPr>
        <w:t xml:space="preserve">19. </w:t>
      </w:r>
      <w:r>
        <w:rPr>
          <w:sz w:val="26"/>
          <w:szCs w:val="26"/>
        </w:rPr>
        <w:t>Программа капитальных вложений исполнена на 74,9 % или  (129 739,3) тыс. руб. Произведен капитальный ремонт объектов города на 134 941,98 тыс. руб. кредиторская задолженность по капитальным вложениям – 14 877,8 тыс. руб.</w:t>
      </w:r>
    </w:p>
    <w:p w:rsidR="000F6B47" w:rsidRDefault="000F6B47" w:rsidP="000F6B47">
      <w:pPr>
        <w:ind w:firstLine="709"/>
        <w:jc w:val="both"/>
        <w:rPr>
          <w:sz w:val="26"/>
          <w:szCs w:val="26"/>
        </w:rPr>
      </w:pPr>
      <w:r>
        <w:rPr>
          <w:sz w:val="26"/>
          <w:szCs w:val="26"/>
        </w:rPr>
        <w:t>20. По состоянию на 01.01.2015 года объем дебиторской задолженности составил 7 842,6 тыс. руб., в сравнении с 2013 годом она уменьшилась на 4 770,4 тыс. руб. (на 01.01.2014 - 12 613,0 руб.).</w:t>
      </w:r>
    </w:p>
    <w:p w:rsidR="000F6B47" w:rsidRDefault="000F6B47" w:rsidP="000F6B47">
      <w:pPr>
        <w:ind w:firstLine="709"/>
        <w:jc w:val="both"/>
        <w:rPr>
          <w:sz w:val="26"/>
          <w:szCs w:val="26"/>
        </w:rPr>
      </w:pPr>
      <w:r>
        <w:rPr>
          <w:sz w:val="26"/>
          <w:szCs w:val="26"/>
        </w:rPr>
        <w:t>21. Объем кредиторской задолженности на 01.01.2015 составил – 142 065,1 тыс. руб. и возрос с началом отчетного периода на 49 372,6 тыс. руб. (на 01.01.2014 – 92 692,50 тыс. руб.)</w:t>
      </w:r>
    </w:p>
    <w:p w:rsidR="000F6B47" w:rsidRDefault="000F6B47" w:rsidP="000F6B47">
      <w:pPr>
        <w:ind w:firstLine="709"/>
        <w:jc w:val="both"/>
        <w:rPr>
          <w:sz w:val="26"/>
          <w:szCs w:val="26"/>
        </w:rPr>
      </w:pPr>
      <w:r>
        <w:rPr>
          <w:sz w:val="26"/>
          <w:szCs w:val="26"/>
        </w:rPr>
        <w:t>22. Наибольшую кредиторскую задолженность имели Администрация г. Заречного – 67 533,7 тыс. руб. Или 47,5 % от общей суммы кредиторской задолженности (142 065,1 тыс. руб.) Департамент образования – 54 513,4 тыс. руб. или 38,4% от общей суммы кредиторской задолженности (142 065,1 тыс. руб.).</w:t>
      </w:r>
    </w:p>
    <w:p w:rsidR="000F6B47" w:rsidRDefault="000F6B47" w:rsidP="000F6B47">
      <w:pPr>
        <w:ind w:firstLine="709"/>
        <w:jc w:val="both"/>
        <w:rPr>
          <w:sz w:val="26"/>
          <w:szCs w:val="26"/>
        </w:rPr>
      </w:pPr>
      <w:r>
        <w:rPr>
          <w:sz w:val="26"/>
          <w:szCs w:val="26"/>
        </w:rPr>
        <w:t xml:space="preserve">23. С учетом произведенных операций по погашению муниципального долга и новым заимствованиям на 01.01.2015 общий объем муниципального долга составил – 790 702,1 тыс. руб. (на 01.01.2014 – 790 709,2 тыс. руб.). Муниципальный долг превысил верхний предел внутреннего долга. </w:t>
      </w:r>
    </w:p>
    <w:p w:rsidR="000F6B47" w:rsidRDefault="000F6B47" w:rsidP="000F6B47">
      <w:pPr>
        <w:ind w:firstLine="709"/>
        <w:jc w:val="both"/>
        <w:rPr>
          <w:sz w:val="26"/>
          <w:szCs w:val="26"/>
        </w:rPr>
      </w:pPr>
      <w:r>
        <w:rPr>
          <w:sz w:val="26"/>
          <w:szCs w:val="26"/>
        </w:rPr>
        <w:t>В 2014 году привлечено кредитов – 1 517 000,0 тыс. руб., погашено кредитов на сумму – 1 374 000,0 руб.</w:t>
      </w:r>
    </w:p>
    <w:p w:rsidR="000F6B47" w:rsidRPr="001F0759" w:rsidRDefault="000F6B47" w:rsidP="000F6B47">
      <w:pPr>
        <w:ind w:firstLine="709"/>
        <w:jc w:val="both"/>
        <w:rPr>
          <w:sz w:val="26"/>
          <w:szCs w:val="26"/>
        </w:rPr>
      </w:pPr>
      <w:r>
        <w:rPr>
          <w:sz w:val="26"/>
          <w:szCs w:val="26"/>
        </w:rPr>
        <w:t xml:space="preserve">24. </w:t>
      </w:r>
      <w:proofErr w:type="gramStart"/>
      <w:r>
        <w:rPr>
          <w:sz w:val="26"/>
          <w:szCs w:val="26"/>
        </w:rPr>
        <w:t xml:space="preserve">На обслуживание муниципального долга было направлено 39 810,49 тыс. руб. (2013 год – 24 926,17 тыс. руб.), что составляет </w:t>
      </w:r>
      <w:r w:rsidRPr="001F0759">
        <w:rPr>
          <w:sz w:val="26"/>
          <w:szCs w:val="26"/>
        </w:rPr>
        <w:t>2 % всех расходов (за исключением объема расходов, которые осуществляются  за счет субвенций, что соответствует требованиям статьи 111 БК РФ.</w:t>
      </w:r>
      <w:proofErr w:type="gramEnd"/>
    </w:p>
    <w:p w:rsidR="000F6B47" w:rsidRDefault="000F6B47" w:rsidP="000F6B47">
      <w:pPr>
        <w:ind w:firstLine="709"/>
        <w:jc w:val="both"/>
        <w:rPr>
          <w:sz w:val="26"/>
          <w:szCs w:val="26"/>
        </w:rPr>
      </w:pPr>
      <w:r w:rsidRPr="00FF1643">
        <w:rPr>
          <w:sz w:val="26"/>
          <w:szCs w:val="26"/>
        </w:rPr>
        <w:t>25. Бюджет г.</w:t>
      </w:r>
      <w:r>
        <w:rPr>
          <w:sz w:val="26"/>
          <w:szCs w:val="26"/>
        </w:rPr>
        <w:t xml:space="preserve"> </w:t>
      </w:r>
      <w:r w:rsidRPr="00FF1643">
        <w:rPr>
          <w:sz w:val="26"/>
          <w:szCs w:val="26"/>
        </w:rPr>
        <w:t xml:space="preserve">Заречного за 2014 год </w:t>
      </w:r>
      <w:r>
        <w:rPr>
          <w:sz w:val="26"/>
          <w:szCs w:val="26"/>
        </w:rPr>
        <w:t xml:space="preserve">исполнен с превышением расходов над доходами (дефицит) в сумме 165 744,59 тыс. руб. Решение собрания представителей </w:t>
      </w:r>
      <w:proofErr w:type="spellStart"/>
      <w:r>
        <w:rPr>
          <w:sz w:val="26"/>
          <w:szCs w:val="26"/>
        </w:rPr>
        <w:t>г</w:t>
      </w:r>
      <w:proofErr w:type="gramStart"/>
      <w:r>
        <w:rPr>
          <w:sz w:val="26"/>
          <w:szCs w:val="26"/>
        </w:rPr>
        <w:t>.З</w:t>
      </w:r>
      <w:proofErr w:type="gramEnd"/>
      <w:r>
        <w:rPr>
          <w:sz w:val="26"/>
          <w:szCs w:val="26"/>
        </w:rPr>
        <w:t>аречного</w:t>
      </w:r>
      <w:proofErr w:type="spellEnd"/>
      <w:r>
        <w:rPr>
          <w:sz w:val="26"/>
          <w:szCs w:val="26"/>
        </w:rPr>
        <w:t xml:space="preserve"> Пензенской области от 24.12.2013 № 453 «О бюджете </w:t>
      </w:r>
      <w:proofErr w:type="spellStart"/>
      <w:r>
        <w:rPr>
          <w:sz w:val="26"/>
          <w:szCs w:val="26"/>
        </w:rPr>
        <w:t>г.Заречного</w:t>
      </w:r>
      <w:proofErr w:type="spellEnd"/>
      <w:r>
        <w:rPr>
          <w:sz w:val="26"/>
          <w:szCs w:val="26"/>
        </w:rPr>
        <w:t xml:space="preserve"> на 2014 год и плановый период 2015-2016 годов» первоначально был утвержден с превышением расходов над доходами в сумме – 93 151,09 тыс. руб.</w:t>
      </w:r>
    </w:p>
    <w:p w:rsidR="000F6B47" w:rsidRPr="00FF1643" w:rsidRDefault="000F6B47" w:rsidP="000F6B47">
      <w:pPr>
        <w:ind w:firstLine="709"/>
        <w:jc w:val="both"/>
        <w:rPr>
          <w:sz w:val="26"/>
          <w:szCs w:val="26"/>
        </w:rPr>
      </w:pPr>
      <w:r>
        <w:rPr>
          <w:sz w:val="26"/>
          <w:szCs w:val="26"/>
        </w:rPr>
        <w:t xml:space="preserve">Исходя из вышеизложенного Контрольно-счетная комиссия г. Заречного Пензенской области считает, что при исполнении бюджета г. Заречного за 2014 год нормы бюджетного законодательства соблюдались с сопоставлением данных бюджетной отчетности главных распорядителей средств бюджета г. Заречного, отчета об исполнении бюджета г. Заречного за 2014 год представленного в Контрольно-счетную комиссию </w:t>
      </w:r>
      <w:proofErr w:type="spellStart"/>
      <w:r>
        <w:rPr>
          <w:sz w:val="26"/>
          <w:szCs w:val="26"/>
        </w:rPr>
        <w:t>г</w:t>
      </w:r>
      <w:proofErr w:type="gramStart"/>
      <w:r>
        <w:rPr>
          <w:sz w:val="26"/>
          <w:szCs w:val="26"/>
        </w:rPr>
        <w:t>.З</w:t>
      </w:r>
      <w:proofErr w:type="gramEnd"/>
      <w:r>
        <w:rPr>
          <w:sz w:val="26"/>
          <w:szCs w:val="26"/>
        </w:rPr>
        <w:t>аречного</w:t>
      </w:r>
      <w:proofErr w:type="spellEnd"/>
      <w:r>
        <w:rPr>
          <w:sz w:val="26"/>
          <w:szCs w:val="26"/>
        </w:rPr>
        <w:t>. Расхождения кассовых расходов не установлено.</w:t>
      </w:r>
    </w:p>
    <w:p w:rsidR="000F6B47" w:rsidRDefault="000F6B47" w:rsidP="000F6B47">
      <w:pPr>
        <w:ind w:firstLine="709"/>
        <w:jc w:val="both"/>
        <w:rPr>
          <w:sz w:val="26"/>
          <w:szCs w:val="26"/>
        </w:rPr>
      </w:pPr>
      <w:r w:rsidRPr="007F50E4">
        <w:rPr>
          <w:sz w:val="26"/>
          <w:szCs w:val="26"/>
        </w:rPr>
        <w:t xml:space="preserve">По результатам внешней проверки бюджетной </w:t>
      </w:r>
      <w:r>
        <w:rPr>
          <w:sz w:val="26"/>
          <w:szCs w:val="26"/>
        </w:rPr>
        <w:t>отчетности главных распорядителей бюджетных средств и отчета об исполнении бюджета закрытого административно-территориального образования г. Заречный Пензенской области за 2014 год постоянная депутатская комиссия по бюджету и финансово-экономической деятельности сделала следующие выводы:</w:t>
      </w:r>
    </w:p>
    <w:p w:rsidR="000F6B47" w:rsidRDefault="000F6B47" w:rsidP="000F6B47">
      <w:pPr>
        <w:ind w:firstLine="709"/>
        <w:jc w:val="both"/>
        <w:rPr>
          <w:sz w:val="26"/>
          <w:szCs w:val="26"/>
        </w:rPr>
      </w:pPr>
      <w:r w:rsidRPr="007F50E4">
        <w:rPr>
          <w:sz w:val="26"/>
          <w:szCs w:val="26"/>
        </w:rPr>
        <w:lastRenderedPageBreak/>
        <w:t>1)</w:t>
      </w:r>
      <w:r>
        <w:rPr>
          <w:sz w:val="26"/>
          <w:szCs w:val="26"/>
        </w:rPr>
        <w:t> отчет об исполнении бюджета закрытого административно-территориального образования г. Заречный Пензенской области за 2014 год представлен в срок, установленный статьей 264</w:t>
      </w:r>
      <w:r w:rsidRPr="0068259F">
        <w:rPr>
          <w:sz w:val="26"/>
          <w:szCs w:val="26"/>
          <w:vertAlign w:val="superscript"/>
        </w:rPr>
        <w:t>4</w:t>
      </w:r>
      <w:r>
        <w:rPr>
          <w:sz w:val="26"/>
          <w:szCs w:val="26"/>
        </w:rPr>
        <w:t xml:space="preserve"> Бюджетного кодекса Российской Федерации;</w:t>
      </w:r>
    </w:p>
    <w:p w:rsidR="000F6B47" w:rsidRDefault="000F6B47" w:rsidP="000F6B47">
      <w:pPr>
        <w:ind w:firstLine="709"/>
        <w:jc w:val="both"/>
        <w:rPr>
          <w:sz w:val="26"/>
          <w:szCs w:val="26"/>
        </w:rPr>
      </w:pPr>
      <w:r>
        <w:rPr>
          <w:sz w:val="26"/>
          <w:szCs w:val="26"/>
        </w:rPr>
        <w:t xml:space="preserve">2) объем документов, представленных для проведения внешней проверки, соответствует требованиям пункта 7 Порядка проведения внешней проверки годового отчета об исполнении бюджета закрытого административно-территориального образования г. Заречный Пензенской области, утвержденного решением Собрания представителей </w:t>
      </w:r>
      <w:proofErr w:type="spellStart"/>
      <w:r>
        <w:rPr>
          <w:sz w:val="26"/>
          <w:szCs w:val="26"/>
        </w:rPr>
        <w:t>г</w:t>
      </w:r>
      <w:proofErr w:type="gramStart"/>
      <w:r>
        <w:rPr>
          <w:sz w:val="26"/>
          <w:szCs w:val="26"/>
        </w:rPr>
        <w:t>.З</w:t>
      </w:r>
      <w:proofErr w:type="gramEnd"/>
      <w:r>
        <w:rPr>
          <w:sz w:val="26"/>
          <w:szCs w:val="26"/>
        </w:rPr>
        <w:t>аречного</w:t>
      </w:r>
      <w:proofErr w:type="spellEnd"/>
      <w:r>
        <w:rPr>
          <w:sz w:val="26"/>
          <w:szCs w:val="26"/>
        </w:rPr>
        <w:t xml:space="preserve"> пензенской области от 25.03.2010 № 165;</w:t>
      </w:r>
    </w:p>
    <w:p w:rsidR="000F6B47" w:rsidRDefault="000F6B47" w:rsidP="000F6B47">
      <w:pPr>
        <w:ind w:firstLine="709"/>
        <w:jc w:val="both"/>
        <w:rPr>
          <w:sz w:val="26"/>
          <w:szCs w:val="26"/>
        </w:rPr>
      </w:pPr>
      <w:proofErr w:type="gramStart"/>
      <w:r>
        <w:rPr>
          <w:sz w:val="26"/>
          <w:szCs w:val="26"/>
        </w:rPr>
        <w:t>3) отчет об исполнении бюджета закрытого административно-территориального образование г. Заречный Пензенской области за 2014 год, представленный Администрацией г. Заречного Пензенской области в Собрание представителей                       г. Заречного Пензенской области, по мнению комиссии, достоверно отражает результаты исполнения бюджета закрытого административно-территориального образования                г. Заречный Пензенской области за период с 01.01.2014 по 31.12.2014 года;</w:t>
      </w:r>
      <w:proofErr w:type="gramEnd"/>
    </w:p>
    <w:p w:rsidR="000F6B47" w:rsidRDefault="000F6B47" w:rsidP="000F6B47">
      <w:pPr>
        <w:ind w:firstLine="709"/>
        <w:jc w:val="both"/>
        <w:rPr>
          <w:sz w:val="26"/>
          <w:szCs w:val="26"/>
        </w:rPr>
      </w:pPr>
      <w:r>
        <w:rPr>
          <w:sz w:val="26"/>
          <w:szCs w:val="26"/>
        </w:rPr>
        <w:t xml:space="preserve">4) нарушений законности при организации бюджетного процесса и исполнения бюджета за 2014 год, </w:t>
      </w:r>
      <w:proofErr w:type="gramStart"/>
      <w:r>
        <w:rPr>
          <w:sz w:val="26"/>
          <w:szCs w:val="26"/>
        </w:rPr>
        <w:t>согласно</w:t>
      </w:r>
      <w:proofErr w:type="gramEnd"/>
      <w:r>
        <w:rPr>
          <w:sz w:val="26"/>
          <w:szCs w:val="26"/>
        </w:rPr>
        <w:t xml:space="preserve"> представленных документов не установлено;</w:t>
      </w:r>
    </w:p>
    <w:p w:rsidR="000F6B47" w:rsidRDefault="000F6B47" w:rsidP="000F6B47">
      <w:pPr>
        <w:ind w:firstLine="709"/>
        <w:jc w:val="both"/>
        <w:rPr>
          <w:sz w:val="26"/>
          <w:szCs w:val="26"/>
        </w:rPr>
      </w:pPr>
      <w:r>
        <w:rPr>
          <w:sz w:val="26"/>
          <w:szCs w:val="26"/>
        </w:rPr>
        <w:t>5) рекомендовать Собранию представителей г. Заречного Пензенской области утвердить отчет об исполнении бюджета закрытого административно-территориального образования г. Заречный Пензенской области за 2014 год.</w:t>
      </w: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jc w:val="both"/>
        <w:rPr>
          <w:sz w:val="26"/>
          <w:szCs w:val="26"/>
        </w:rPr>
      </w:pPr>
      <w:r>
        <w:rPr>
          <w:sz w:val="26"/>
          <w:szCs w:val="26"/>
        </w:rPr>
        <w:t>Председатель  комиссии  по бюджету</w:t>
      </w:r>
    </w:p>
    <w:p w:rsidR="000F6B47" w:rsidRDefault="000F6B47" w:rsidP="000F6B47">
      <w:pPr>
        <w:jc w:val="both"/>
        <w:rPr>
          <w:sz w:val="26"/>
          <w:szCs w:val="26"/>
        </w:rPr>
      </w:pPr>
      <w:r>
        <w:rPr>
          <w:sz w:val="26"/>
          <w:szCs w:val="26"/>
        </w:rPr>
        <w:t xml:space="preserve">и финансово – экономической деятельности </w:t>
      </w:r>
    </w:p>
    <w:p w:rsidR="000F6B47" w:rsidRDefault="000F6B47" w:rsidP="000F6B47">
      <w:pPr>
        <w:jc w:val="both"/>
        <w:rPr>
          <w:sz w:val="26"/>
          <w:szCs w:val="26"/>
        </w:rPr>
      </w:pPr>
      <w:r>
        <w:rPr>
          <w:sz w:val="26"/>
          <w:szCs w:val="26"/>
        </w:rPr>
        <w:t>Собрания представителей</w:t>
      </w:r>
    </w:p>
    <w:p w:rsidR="000F6B47" w:rsidRPr="007F50E4" w:rsidRDefault="000F6B47" w:rsidP="000F6B47">
      <w:pPr>
        <w:jc w:val="both"/>
        <w:rPr>
          <w:sz w:val="26"/>
          <w:szCs w:val="26"/>
        </w:rPr>
      </w:pPr>
      <w:r>
        <w:rPr>
          <w:sz w:val="26"/>
          <w:szCs w:val="26"/>
        </w:rPr>
        <w:t>г. Заречного Пензенской области                                                                         А.М. Карпенко</w:t>
      </w:r>
    </w:p>
    <w:p w:rsidR="000F6B47" w:rsidRDefault="000F6B47" w:rsidP="000F6B47">
      <w:pPr>
        <w:ind w:firstLine="709"/>
        <w:jc w:val="both"/>
        <w:rPr>
          <w:sz w:val="26"/>
          <w:szCs w:val="26"/>
        </w:rPr>
      </w:pPr>
    </w:p>
    <w:p w:rsidR="000F6B47" w:rsidRDefault="000F6B47" w:rsidP="000F6B47">
      <w:pPr>
        <w:jc w:val="both"/>
        <w:rPr>
          <w:sz w:val="26"/>
          <w:szCs w:val="26"/>
        </w:rPr>
      </w:pPr>
      <w:r>
        <w:rPr>
          <w:sz w:val="26"/>
          <w:szCs w:val="26"/>
        </w:rPr>
        <w:t>Председатель</w:t>
      </w:r>
    </w:p>
    <w:p w:rsidR="000F6B47" w:rsidRDefault="000F6B47" w:rsidP="000F6B47">
      <w:pPr>
        <w:jc w:val="both"/>
        <w:rPr>
          <w:sz w:val="26"/>
          <w:szCs w:val="26"/>
        </w:rPr>
      </w:pPr>
      <w:r>
        <w:rPr>
          <w:sz w:val="26"/>
          <w:szCs w:val="26"/>
        </w:rPr>
        <w:t>Контрольн</w:t>
      </w:r>
      <w:proofErr w:type="gramStart"/>
      <w:r>
        <w:rPr>
          <w:sz w:val="26"/>
          <w:szCs w:val="26"/>
        </w:rPr>
        <w:t>о-</w:t>
      </w:r>
      <w:proofErr w:type="gramEnd"/>
      <w:r>
        <w:rPr>
          <w:sz w:val="26"/>
          <w:szCs w:val="26"/>
        </w:rPr>
        <w:t xml:space="preserve"> счетной комиссии</w:t>
      </w:r>
    </w:p>
    <w:p w:rsidR="000F6B47" w:rsidRDefault="000F6B47" w:rsidP="000F6B47">
      <w:pPr>
        <w:jc w:val="both"/>
        <w:rPr>
          <w:sz w:val="26"/>
          <w:szCs w:val="26"/>
        </w:rPr>
      </w:pPr>
      <w:r>
        <w:rPr>
          <w:sz w:val="26"/>
          <w:szCs w:val="26"/>
        </w:rPr>
        <w:t xml:space="preserve">г. </w:t>
      </w:r>
      <w:proofErr w:type="gramStart"/>
      <w:r>
        <w:rPr>
          <w:sz w:val="26"/>
          <w:szCs w:val="26"/>
        </w:rPr>
        <w:t>Заречного</w:t>
      </w:r>
      <w:proofErr w:type="gramEnd"/>
      <w:r>
        <w:rPr>
          <w:sz w:val="26"/>
          <w:szCs w:val="26"/>
        </w:rPr>
        <w:t xml:space="preserve"> Пензенской области                                                                          Т.С. </w:t>
      </w:r>
      <w:proofErr w:type="spellStart"/>
      <w:r>
        <w:rPr>
          <w:sz w:val="26"/>
          <w:szCs w:val="26"/>
        </w:rPr>
        <w:t>Полимова</w:t>
      </w:r>
      <w:proofErr w:type="spellEnd"/>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Default="000F6B47" w:rsidP="000F6B47">
      <w:pPr>
        <w:ind w:firstLine="709"/>
        <w:jc w:val="both"/>
        <w:rPr>
          <w:sz w:val="26"/>
          <w:szCs w:val="26"/>
        </w:rPr>
      </w:pPr>
    </w:p>
    <w:p w:rsidR="000F6B47" w:rsidRPr="001C3CAB" w:rsidRDefault="000F6B47" w:rsidP="000F6B47">
      <w:pPr>
        <w:ind w:firstLine="709"/>
        <w:jc w:val="both"/>
        <w:rPr>
          <w:sz w:val="26"/>
          <w:szCs w:val="26"/>
        </w:rPr>
      </w:pPr>
    </w:p>
    <w:p w:rsidR="000F6B47" w:rsidRDefault="000F6B47" w:rsidP="00C2545B">
      <w:pPr>
        <w:ind w:firstLine="595"/>
        <w:jc w:val="both"/>
        <w:rPr>
          <w:sz w:val="26"/>
          <w:szCs w:val="26"/>
        </w:rPr>
      </w:pPr>
    </w:p>
    <w:sectPr w:rsidR="000F6B47" w:rsidSect="00D30F1E">
      <w:pgSz w:w="11906" w:h="16838"/>
      <w:pgMar w:top="709"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745E"/>
    <w:multiLevelType w:val="multilevel"/>
    <w:tmpl w:val="8DE65C7A"/>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98"/>
        </w:tabs>
        <w:ind w:left="1098" w:hanging="39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
    <w:nsid w:val="26C474C2"/>
    <w:multiLevelType w:val="hybridMultilevel"/>
    <w:tmpl w:val="11E84AE8"/>
    <w:lvl w:ilvl="0" w:tplc="50AE7B7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9115E0A"/>
    <w:multiLevelType w:val="hybridMultilevel"/>
    <w:tmpl w:val="EE90A132"/>
    <w:lvl w:ilvl="0" w:tplc="BA4CA92E">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654"/>
        </w:tabs>
        <w:ind w:left="654" w:hanging="360"/>
      </w:pPr>
      <w:rPr>
        <w:rFonts w:ascii="Courier New" w:hAnsi="Courier New" w:hint="default"/>
      </w:rPr>
    </w:lvl>
    <w:lvl w:ilvl="2" w:tplc="04190005" w:tentative="1">
      <w:start w:val="1"/>
      <w:numFmt w:val="bullet"/>
      <w:lvlText w:val=""/>
      <w:lvlJc w:val="left"/>
      <w:pPr>
        <w:tabs>
          <w:tab w:val="num" w:pos="1374"/>
        </w:tabs>
        <w:ind w:left="1374" w:hanging="360"/>
      </w:pPr>
      <w:rPr>
        <w:rFonts w:ascii="Wingdings" w:hAnsi="Wingdings" w:hint="default"/>
      </w:rPr>
    </w:lvl>
    <w:lvl w:ilvl="3" w:tplc="04190001" w:tentative="1">
      <w:start w:val="1"/>
      <w:numFmt w:val="bullet"/>
      <w:lvlText w:val=""/>
      <w:lvlJc w:val="left"/>
      <w:pPr>
        <w:tabs>
          <w:tab w:val="num" w:pos="2094"/>
        </w:tabs>
        <w:ind w:left="2094" w:hanging="360"/>
      </w:pPr>
      <w:rPr>
        <w:rFonts w:ascii="Symbol" w:hAnsi="Symbol" w:hint="default"/>
      </w:rPr>
    </w:lvl>
    <w:lvl w:ilvl="4" w:tplc="04190003" w:tentative="1">
      <w:start w:val="1"/>
      <w:numFmt w:val="bullet"/>
      <w:lvlText w:val="o"/>
      <w:lvlJc w:val="left"/>
      <w:pPr>
        <w:tabs>
          <w:tab w:val="num" w:pos="2814"/>
        </w:tabs>
        <w:ind w:left="2814" w:hanging="360"/>
      </w:pPr>
      <w:rPr>
        <w:rFonts w:ascii="Courier New" w:hAnsi="Courier New" w:hint="default"/>
      </w:rPr>
    </w:lvl>
    <w:lvl w:ilvl="5" w:tplc="04190005" w:tentative="1">
      <w:start w:val="1"/>
      <w:numFmt w:val="bullet"/>
      <w:lvlText w:val=""/>
      <w:lvlJc w:val="left"/>
      <w:pPr>
        <w:tabs>
          <w:tab w:val="num" w:pos="3534"/>
        </w:tabs>
        <w:ind w:left="3534" w:hanging="360"/>
      </w:pPr>
      <w:rPr>
        <w:rFonts w:ascii="Wingdings" w:hAnsi="Wingdings" w:hint="default"/>
      </w:rPr>
    </w:lvl>
    <w:lvl w:ilvl="6" w:tplc="04190001" w:tentative="1">
      <w:start w:val="1"/>
      <w:numFmt w:val="bullet"/>
      <w:lvlText w:val=""/>
      <w:lvlJc w:val="left"/>
      <w:pPr>
        <w:tabs>
          <w:tab w:val="num" w:pos="4254"/>
        </w:tabs>
        <w:ind w:left="4254" w:hanging="360"/>
      </w:pPr>
      <w:rPr>
        <w:rFonts w:ascii="Symbol" w:hAnsi="Symbol" w:hint="default"/>
      </w:rPr>
    </w:lvl>
    <w:lvl w:ilvl="7" w:tplc="04190003" w:tentative="1">
      <w:start w:val="1"/>
      <w:numFmt w:val="bullet"/>
      <w:lvlText w:val="o"/>
      <w:lvlJc w:val="left"/>
      <w:pPr>
        <w:tabs>
          <w:tab w:val="num" w:pos="4974"/>
        </w:tabs>
        <w:ind w:left="4974" w:hanging="360"/>
      </w:pPr>
      <w:rPr>
        <w:rFonts w:ascii="Courier New" w:hAnsi="Courier New" w:hint="default"/>
      </w:rPr>
    </w:lvl>
    <w:lvl w:ilvl="8" w:tplc="04190005" w:tentative="1">
      <w:start w:val="1"/>
      <w:numFmt w:val="bullet"/>
      <w:lvlText w:val=""/>
      <w:lvlJc w:val="left"/>
      <w:pPr>
        <w:tabs>
          <w:tab w:val="num" w:pos="5694"/>
        </w:tabs>
        <w:ind w:left="5694" w:hanging="360"/>
      </w:pPr>
      <w:rPr>
        <w:rFonts w:ascii="Wingdings" w:hAnsi="Wingdings" w:hint="default"/>
      </w:rPr>
    </w:lvl>
  </w:abstractNum>
  <w:abstractNum w:abstractNumId="3">
    <w:nsid w:val="74907857"/>
    <w:multiLevelType w:val="hybridMultilevel"/>
    <w:tmpl w:val="868E71CA"/>
    <w:lvl w:ilvl="0" w:tplc="A9E0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78FE0792"/>
    <w:multiLevelType w:val="hybridMultilevel"/>
    <w:tmpl w:val="7A2E9840"/>
    <w:lvl w:ilvl="0" w:tplc="02E8E55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79E774D8"/>
    <w:multiLevelType w:val="hybridMultilevel"/>
    <w:tmpl w:val="34BEBE42"/>
    <w:lvl w:ilvl="0" w:tplc="1FA6A19A">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5B"/>
    <w:rsid w:val="00025E9D"/>
    <w:rsid w:val="000B2475"/>
    <w:rsid w:val="000F6B47"/>
    <w:rsid w:val="00216284"/>
    <w:rsid w:val="00281A32"/>
    <w:rsid w:val="00384B0C"/>
    <w:rsid w:val="00384C71"/>
    <w:rsid w:val="00443667"/>
    <w:rsid w:val="004928E7"/>
    <w:rsid w:val="006D7486"/>
    <w:rsid w:val="00705BB4"/>
    <w:rsid w:val="00776A54"/>
    <w:rsid w:val="00993EA1"/>
    <w:rsid w:val="00A84FFF"/>
    <w:rsid w:val="00B939D7"/>
    <w:rsid w:val="00BC2194"/>
    <w:rsid w:val="00C2545B"/>
    <w:rsid w:val="00C26133"/>
    <w:rsid w:val="00D30F1E"/>
    <w:rsid w:val="00DE4494"/>
    <w:rsid w:val="00E405A5"/>
    <w:rsid w:val="00E40BD9"/>
    <w:rsid w:val="00ED7730"/>
    <w:rsid w:val="00EE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5B"/>
    <w:rPr>
      <w:rFonts w:ascii="Times New Roman" w:eastAsia="Times New Roman" w:hAnsi="Times New Roman" w:cs="Times New Roman"/>
      <w:sz w:val="24"/>
      <w:szCs w:val="24"/>
      <w:lang w:eastAsia="ru-RU"/>
    </w:rPr>
  </w:style>
  <w:style w:type="paragraph" w:styleId="1">
    <w:name w:val="heading 1"/>
    <w:basedOn w:val="a"/>
    <w:next w:val="a"/>
    <w:link w:val="10"/>
    <w:qFormat/>
    <w:rsid w:val="00ED7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2545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D7730"/>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73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ED7730"/>
    <w:rPr>
      <w:rFonts w:ascii="Times New Roman" w:eastAsia="Times New Roman" w:hAnsi="Times New Roman" w:cs="Times New Roman"/>
      <w:b/>
      <w:bCs/>
      <w:sz w:val="24"/>
      <w:szCs w:val="24"/>
      <w:lang w:eastAsia="ru-RU"/>
    </w:rPr>
  </w:style>
  <w:style w:type="paragraph" w:styleId="a3">
    <w:name w:val="Title"/>
    <w:basedOn w:val="a"/>
    <w:link w:val="a4"/>
    <w:qFormat/>
    <w:rsid w:val="00ED7730"/>
    <w:pPr>
      <w:jc w:val="center"/>
    </w:pPr>
    <w:rPr>
      <w:b/>
      <w:bCs/>
    </w:rPr>
  </w:style>
  <w:style w:type="character" w:customStyle="1" w:styleId="a4">
    <w:name w:val="Название Знак"/>
    <w:basedOn w:val="a0"/>
    <w:link w:val="a3"/>
    <w:rsid w:val="00ED773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2545B"/>
    <w:rPr>
      <w:rFonts w:ascii="Arial" w:eastAsia="Times New Roman" w:hAnsi="Arial" w:cs="Arial"/>
      <w:b/>
      <w:bCs/>
      <w:i/>
      <w:iCs/>
      <w:sz w:val="28"/>
      <w:szCs w:val="28"/>
      <w:lang w:eastAsia="ru-RU"/>
    </w:rPr>
  </w:style>
  <w:style w:type="paragraph" w:customStyle="1" w:styleId="11">
    <w:name w:val="Обычный1"/>
    <w:rsid w:val="00C2545B"/>
    <w:rPr>
      <w:rFonts w:ascii="Times New Roman" w:eastAsia="Times New Roman" w:hAnsi="Times New Roman" w:cs="Times New Roman"/>
      <w:sz w:val="20"/>
      <w:szCs w:val="20"/>
      <w:lang w:eastAsia="ru-RU"/>
    </w:rPr>
  </w:style>
  <w:style w:type="paragraph" w:styleId="a5">
    <w:name w:val="Body Text Indent"/>
    <w:basedOn w:val="a"/>
    <w:link w:val="a6"/>
    <w:rsid w:val="00C2545B"/>
    <w:pPr>
      <w:ind w:firstLine="709"/>
      <w:jc w:val="both"/>
    </w:pPr>
    <w:rPr>
      <w:sz w:val="26"/>
      <w:szCs w:val="20"/>
    </w:rPr>
  </w:style>
  <w:style w:type="character" w:customStyle="1" w:styleId="a6">
    <w:name w:val="Основной текст с отступом Знак"/>
    <w:basedOn w:val="a0"/>
    <w:link w:val="a5"/>
    <w:rsid w:val="00C2545B"/>
    <w:rPr>
      <w:rFonts w:ascii="Times New Roman" w:eastAsia="Times New Roman" w:hAnsi="Times New Roman" w:cs="Times New Roman"/>
      <w:sz w:val="26"/>
      <w:szCs w:val="20"/>
      <w:lang w:eastAsia="ru-RU"/>
    </w:rPr>
  </w:style>
  <w:style w:type="paragraph" w:styleId="a7">
    <w:name w:val="Body Text"/>
    <w:basedOn w:val="a"/>
    <w:link w:val="a8"/>
    <w:rsid w:val="00C2545B"/>
    <w:pPr>
      <w:spacing w:after="120"/>
    </w:pPr>
  </w:style>
  <w:style w:type="character" w:customStyle="1" w:styleId="a8">
    <w:name w:val="Основной текст Знак"/>
    <w:basedOn w:val="a0"/>
    <w:link w:val="a7"/>
    <w:rsid w:val="00C2545B"/>
    <w:rPr>
      <w:rFonts w:ascii="Times New Roman" w:eastAsia="Times New Roman" w:hAnsi="Times New Roman" w:cs="Times New Roman"/>
      <w:sz w:val="24"/>
      <w:szCs w:val="24"/>
      <w:lang w:eastAsia="ru-RU"/>
    </w:rPr>
  </w:style>
  <w:style w:type="table" w:styleId="a9">
    <w:name w:val="Table Grid"/>
    <w:basedOn w:val="a1"/>
    <w:rsid w:val="00D30F1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D30F1E"/>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D30F1E"/>
    <w:rPr>
      <w:rFonts w:ascii="Tahoma" w:eastAsia="Times New Roman" w:hAnsi="Tahoma" w:cs="Tahoma"/>
      <w:sz w:val="20"/>
      <w:szCs w:val="20"/>
      <w:shd w:val="clear" w:color="auto" w:fill="000080"/>
      <w:lang w:eastAsia="ru-RU"/>
    </w:rPr>
  </w:style>
  <w:style w:type="paragraph" w:styleId="31">
    <w:name w:val="Body Text 3"/>
    <w:basedOn w:val="a"/>
    <w:link w:val="32"/>
    <w:rsid w:val="00D30F1E"/>
    <w:pPr>
      <w:spacing w:after="120"/>
    </w:pPr>
    <w:rPr>
      <w:sz w:val="16"/>
      <w:szCs w:val="16"/>
    </w:rPr>
  </w:style>
  <w:style w:type="character" w:customStyle="1" w:styleId="32">
    <w:name w:val="Основной текст 3 Знак"/>
    <w:basedOn w:val="a0"/>
    <w:link w:val="31"/>
    <w:rsid w:val="00D30F1E"/>
    <w:rPr>
      <w:rFonts w:ascii="Times New Roman" w:eastAsia="Times New Roman" w:hAnsi="Times New Roman" w:cs="Times New Roman"/>
      <w:sz w:val="16"/>
      <w:szCs w:val="16"/>
      <w:lang w:eastAsia="ru-RU"/>
    </w:rPr>
  </w:style>
  <w:style w:type="paragraph" w:styleId="ac">
    <w:name w:val="Block Text"/>
    <w:basedOn w:val="a"/>
    <w:rsid w:val="00D30F1E"/>
    <w:pPr>
      <w:ind w:left="-426" w:right="-766"/>
      <w:jc w:val="both"/>
    </w:pPr>
    <w:rPr>
      <w:sz w:val="28"/>
      <w:szCs w:val="20"/>
    </w:rPr>
  </w:style>
  <w:style w:type="paragraph" w:styleId="ad">
    <w:name w:val="Body Text First Indent"/>
    <w:basedOn w:val="a7"/>
    <w:link w:val="ae"/>
    <w:rsid w:val="00D30F1E"/>
    <w:pPr>
      <w:ind w:firstLine="210"/>
    </w:pPr>
  </w:style>
  <w:style w:type="character" w:customStyle="1" w:styleId="ae">
    <w:name w:val="Красная строка Знак"/>
    <w:basedOn w:val="a8"/>
    <w:link w:val="ad"/>
    <w:rsid w:val="00D30F1E"/>
    <w:rPr>
      <w:rFonts w:ascii="Times New Roman" w:eastAsia="Times New Roman" w:hAnsi="Times New Roman" w:cs="Times New Roman"/>
      <w:sz w:val="24"/>
      <w:szCs w:val="24"/>
      <w:lang w:eastAsia="ru-RU"/>
    </w:rPr>
  </w:style>
  <w:style w:type="paragraph" w:customStyle="1" w:styleId="af">
    <w:name w:val="Содержимое таблицы"/>
    <w:basedOn w:val="a"/>
    <w:rsid w:val="00D30F1E"/>
    <w:pPr>
      <w:widowControl w:val="0"/>
      <w:suppressLineNumbers/>
      <w:suppressAutoHyphens/>
    </w:pPr>
    <w:rPr>
      <w:rFonts w:ascii="Arial" w:eastAsia="Lucida Sans Unicode" w:hAnsi="Arial" w:cs="Mangal"/>
      <w:kern w:val="1"/>
      <w:sz w:val="20"/>
      <w:lang w:eastAsia="hi-IN" w:bidi="hi-IN"/>
    </w:rPr>
  </w:style>
  <w:style w:type="paragraph" w:styleId="af0">
    <w:name w:val="Normal (Web)"/>
    <w:basedOn w:val="a"/>
    <w:rsid w:val="00D30F1E"/>
    <w:pPr>
      <w:spacing w:before="100" w:beforeAutospacing="1" w:after="100" w:afterAutospacing="1"/>
    </w:pPr>
  </w:style>
  <w:style w:type="paragraph" w:styleId="af1">
    <w:name w:val="footer"/>
    <w:basedOn w:val="a"/>
    <w:link w:val="af2"/>
    <w:rsid w:val="00D30F1E"/>
    <w:pPr>
      <w:tabs>
        <w:tab w:val="center" w:pos="4677"/>
        <w:tab w:val="right" w:pos="9355"/>
      </w:tabs>
    </w:pPr>
  </w:style>
  <w:style w:type="character" w:customStyle="1" w:styleId="af2">
    <w:name w:val="Нижний колонтитул Знак"/>
    <w:basedOn w:val="a0"/>
    <w:link w:val="af1"/>
    <w:rsid w:val="00D30F1E"/>
    <w:rPr>
      <w:rFonts w:ascii="Times New Roman" w:eastAsia="Times New Roman" w:hAnsi="Times New Roman" w:cs="Times New Roman"/>
      <w:sz w:val="24"/>
      <w:szCs w:val="24"/>
      <w:lang w:eastAsia="ru-RU"/>
    </w:rPr>
  </w:style>
  <w:style w:type="character" w:styleId="af3">
    <w:name w:val="page number"/>
    <w:basedOn w:val="a0"/>
    <w:rsid w:val="00D30F1E"/>
  </w:style>
  <w:style w:type="paragraph" w:styleId="af4">
    <w:name w:val="Balloon Text"/>
    <w:basedOn w:val="a"/>
    <w:link w:val="af5"/>
    <w:uiPriority w:val="99"/>
    <w:semiHidden/>
    <w:unhideWhenUsed/>
    <w:rsid w:val="004928E7"/>
    <w:rPr>
      <w:rFonts w:ascii="Tahoma" w:hAnsi="Tahoma" w:cs="Tahoma"/>
      <w:sz w:val="16"/>
      <w:szCs w:val="16"/>
    </w:rPr>
  </w:style>
  <w:style w:type="character" w:customStyle="1" w:styleId="af5">
    <w:name w:val="Текст выноски Знак"/>
    <w:basedOn w:val="a0"/>
    <w:link w:val="af4"/>
    <w:uiPriority w:val="99"/>
    <w:semiHidden/>
    <w:rsid w:val="004928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5B"/>
    <w:rPr>
      <w:rFonts w:ascii="Times New Roman" w:eastAsia="Times New Roman" w:hAnsi="Times New Roman" w:cs="Times New Roman"/>
      <w:sz w:val="24"/>
      <w:szCs w:val="24"/>
      <w:lang w:eastAsia="ru-RU"/>
    </w:rPr>
  </w:style>
  <w:style w:type="paragraph" w:styleId="1">
    <w:name w:val="heading 1"/>
    <w:basedOn w:val="a"/>
    <w:next w:val="a"/>
    <w:link w:val="10"/>
    <w:qFormat/>
    <w:rsid w:val="00ED77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2545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D7730"/>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73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ED7730"/>
    <w:rPr>
      <w:rFonts w:ascii="Times New Roman" w:eastAsia="Times New Roman" w:hAnsi="Times New Roman" w:cs="Times New Roman"/>
      <w:b/>
      <w:bCs/>
      <w:sz w:val="24"/>
      <w:szCs w:val="24"/>
      <w:lang w:eastAsia="ru-RU"/>
    </w:rPr>
  </w:style>
  <w:style w:type="paragraph" w:styleId="a3">
    <w:name w:val="Title"/>
    <w:basedOn w:val="a"/>
    <w:link w:val="a4"/>
    <w:qFormat/>
    <w:rsid w:val="00ED7730"/>
    <w:pPr>
      <w:jc w:val="center"/>
    </w:pPr>
    <w:rPr>
      <w:b/>
      <w:bCs/>
    </w:rPr>
  </w:style>
  <w:style w:type="character" w:customStyle="1" w:styleId="a4">
    <w:name w:val="Название Знак"/>
    <w:basedOn w:val="a0"/>
    <w:link w:val="a3"/>
    <w:rsid w:val="00ED773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2545B"/>
    <w:rPr>
      <w:rFonts w:ascii="Arial" w:eastAsia="Times New Roman" w:hAnsi="Arial" w:cs="Arial"/>
      <w:b/>
      <w:bCs/>
      <w:i/>
      <w:iCs/>
      <w:sz w:val="28"/>
      <w:szCs w:val="28"/>
      <w:lang w:eastAsia="ru-RU"/>
    </w:rPr>
  </w:style>
  <w:style w:type="paragraph" w:customStyle="1" w:styleId="11">
    <w:name w:val="Обычный1"/>
    <w:rsid w:val="00C2545B"/>
    <w:rPr>
      <w:rFonts w:ascii="Times New Roman" w:eastAsia="Times New Roman" w:hAnsi="Times New Roman" w:cs="Times New Roman"/>
      <w:sz w:val="20"/>
      <w:szCs w:val="20"/>
      <w:lang w:eastAsia="ru-RU"/>
    </w:rPr>
  </w:style>
  <w:style w:type="paragraph" w:styleId="a5">
    <w:name w:val="Body Text Indent"/>
    <w:basedOn w:val="a"/>
    <w:link w:val="a6"/>
    <w:rsid w:val="00C2545B"/>
    <w:pPr>
      <w:ind w:firstLine="709"/>
      <w:jc w:val="both"/>
    </w:pPr>
    <w:rPr>
      <w:sz w:val="26"/>
      <w:szCs w:val="20"/>
    </w:rPr>
  </w:style>
  <w:style w:type="character" w:customStyle="1" w:styleId="a6">
    <w:name w:val="Основной текст с отступом Знак"/>
    <w:basedOn w:val="a0"/>
    <w:link w:val="a5"/>
    <w:rsid w:val="00C2545B"/>
    <w:rPr>
      <w:rFonts w:ascii="Times New Roman" w:eastAsia="Times New Roman" w:hAnsi="Times New Roman" w:cs="Times New Roman"/>
      <w:sz w:val="26"/>
      <w:szCs w:val="20"/>
      <w:lang w:eastAsia="ru-RU"/>
    </w:rPr>
  </w:style>
  <w:style w:type="paragraph" w:styleId="a7">
    <w:name w:val="Body Text"/>
    <w:basedOn w:val="a"/>
    <w:link w:val="a8"/>
    <w:rsid w:val="00C2545B"/>
    <w:pPr>
      <w:spacing w:after="120"/>
    </w:pPr>
  </w:style>
  <w:style w:type="character" w:customStyle="1" w:styleId="a8">
    <w:name w:val="Основной текст Знак"/>
    <w:basedOn w:val="a0"/>
    <w:link w:val="a7"/>
    <w:rsid w:val="00C2545B"/>
    <w:rPr>
      <w:rFonts w:ascii="Times New Roman" w:eastAsia="Times New Roman" w:hAnsi="Times New Roman" w:cs="Times New Roman"/>
      <w:sz w:val="24"/>
      <w:szCs w:val="24"/>
      <w:lang w:eastAsia="ru-RU"/>
    </w:rPr>
  </w:style>
  <w:style w:type="table" w:styleId="a9">
    <w:name w:val="Table Grid"/>
    <w:basedOn w:val="a1"/>
    <w:rsid w:val="00D30F1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D30F1E"/>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D30F1E"/>
    <w:rPr>
      <w:rFonts w:ascii="Tahoma" w:eastAsia="Times New Roman" w:hAnsi="Tahoma" w:cs="Tahoma"/>
      <w:sz w:val="20"/>
      <w:szCs w:val="20"/>
      <w:shd w:val="clear" w:color="auto" w:fill="000080"/>
      <w:lang w:eastAsia="ru-RU"/>
    </w:rPr>
  </w:style>
  <w:style w:type="paragraph" w:styleId="31">
    <w:name w:val="Body Text 3"/>
    <w:basedOn w:val="a"/>
    <w:link w:val="32"/>
    <w:rsid w:val="00D30F1E"/>
    <w:pPr>
      <w:spacing w:after="120"/>
    </w:pPr>
    <w:rPr>
      <w:sz w:val="16"/>
      <w:szCs w:val="16"/>
    </w:rPr>
  </w:style>
  <w:style w:type="character" w:customStyle="1" w:styleId="32">
    <w:name w:val="Основной текст 3 Знак"/>
    <w:basedOn w:val="a0"/>
    <w:link w:val="31"/>
    <w:rsid w:val="00D30F1E"/>
    <w:rPr>
      <w:rFonts w:ascii="Times New Roman" w:eastAsia="Times New Roman" w:hAnsi="Times New Roman" w:cs="Times New Roman"/>
      <w:sz w:val="16"/>
      <w:szCs w:val="16"/>
      <w:lang w:eastAsia="ru-RU"/>
    </w:rPr>
  </w:style>
  <w:style w:type="paragraph" w:styleId="ac">
    <w:name w:val="Block Text"/>
    <w:basedOn w:val="a"/>
    <w:rsid w:val="00D30F1E"/>
    <w:pPr>
      <w:ind w:left="-426" w:right="-766"/>
      <w:jc w:val="both"/>
    </w:pPr>
    <w:rPr>
      <w:sz w:val="28"/>
      <w:szCs w:val="20"/>
    </w:rPr>
  </w:style>
  <w:style w:type="paragraph" w:styleId="ad">
    <w:name w:val="Body Text First Indent"/>
    <w:basedOn w:val="a7"/>
    <w:link w:val="ae"/>
    <w:rsid w:val="00D30F1E"/>
    <w:pPr>
      <w:ind w:firstLine="210"/>
    </w:pPr>
  </w:style>
  <w:style w:type="character" w:customStyle="1" w:styleId="ae">
    <w:name w:val="Красная строка Знак"/>
    <w:basedOn w:val="a8"/>
    <w:link w:val="ad"/>
    <w:rsid w:val="00D30F1E"/>
    <w:rPr>
      <w:rFonts w:ascii="Times New Roman" w:eastAsia="Times New Roman" w:hAnsi="Times New Roman" w:cs="Times New Roman"/>
      <w:sz w:val="24"/>
      <w:szCs w:val="24"/>
      <w:lang w:eastAsia="ru-RU"/>
    </w:rPr>
  </w:style>
  <w:style w:type="paragraph" w:customStyle="1" w:styleId="af">
    <w:name w:val="Содержимое таблицы"/>
    <w:basedOn w:val="a"/>
    <w:rsid w:val="00D30F1E"/>
    <w:pPr>
      <w:widowControl w:val="0"/>
      <w:suppressLineNumbers/>
      <w:suppressAutoHyphens/>
    </w:pPr>
    <w:rPr>
      <w:rFonts w:ascii="Arial" w:eastAsia="Lucida Sans Unicode" w:hAnsi="Arial" w:cs="Mangal"/>
      <w:kern w:val="1"/>
      <w:sz w:val="20"/>
      <w:lang w:eastAsia="hi-IN" w:bidi="hi-IN"/>
    </w:rPr>
  </w:style>
  <w:style w:type="paragraph" w:styleId="af0">
    <w:name w:val="Normal (Web)"/>
    <w:basedOn w:val="a"/>
    <w:rsid w:val="00D30F1E"/>
    <w:pPr>
      <w:spacing w:before="100" w:beforeAutospacing="1" w:after="100" w:afterAutospacing="1"/>
    </w:pPr>
  </w:style>
  <w:style w:type="paragraph" w:styleId="af1">
    <w:name w:val="footer"/>
    <w:basedOn w:val="a"/>
    <w:link w:val="af2"/>
    <w:rsid w:val="00D30F1E"/>
    <w:pPr>
      <w:tabs>
        <w:tab w:val="center" w:pos="4677"/>
        <w:tab w:val="right" w:pos="9355"/>
      </w:tabs>
    </w:pPr>
  </w:style>
  <w:style w:type="character" w:customStyle="1" w:styleId="af2">
    <w:name w:val="Нижний колонтитул Знак"/>
    <w:basedOn w:val="a0"/>
    <w:link w:val="af1"/>
    <w:rsid w:val="00D30F1E"/>
    <w:rPr>
      <w:rFonts w:ascii="Times New Roman" w:eastAsia="Times New Roman" w:hAnsi="Times New Roman" w:cs="Times New Roman"/>
      <w:sz w:val="24"/>
      <w:szCs w:val="24"/>
      <w:lang w:eastAsia="ru-RU"/>
    </w:rPr>
  </w:style>
  <w:style w:type="character" w:styleId="af3">
    <w:name w:val="page number"/>
    <w:basedOn w:val="a0"/>
    <w:rsid w:val="00D30F1E"/>
  </w:style>
  <w:style w:type="paragraph" w:styleId="af4">
    <w:name w:val="Balloon Text"/>
    <w:basedOn w:val="a"/>
    <w:link w:val="af5"/>
    <w:uiPriority w:val="99"/>
    <w:semiHidden/>
    <w:unhideWhenUsed/>
    <w:rsid w:val="004928E7"/>
    <w:rPr>
      <w:rFonts w:ascii="Tahoma" w:hAnsi="Tahoma" w:cs="Tahoma"/>
      <w:sz w:val="16"/>
      <w:szCs w:val="16"/>
    </w:rPr>
  </w:style>
  <w:style w:type="character" w:customStyle="1" w:styleId="af5">
    <w:name w:val="Текст выноски Знак"/>
    <w:basedOn w:val="a0"/>
    <w:link w:val="af4"/>
    <w:uiPriority w:val="99"/>
    <w:semiHidden/>
    <w:rsid w:val="004928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287C-FAFA-405F-A4FE-2D84C49C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10636</Words>
  <Characters>60628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 Шиндяпина</dc:creator>
  <cp:lastModifiedBy>Светлана Г. Шиндяпина</cp:lastModifiedBy>
  <cp:revision>8</cp:revision>
  <cp:lastPrinted>2015-04-20T09:39:00Z</cp:lastPrinted>
  <dcterms:created xsi:type="dcterms:W3CDTF">2015-04-20T07:25:00Z</dcterms:created>
  <dcterms:modified xsi:type="dcterms:W3CDTF">2015-04-22T07:33:00Z</dcterms:modified>
</cp:coreProperties>
</file>